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E564C7"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E564C7">
        <w:rPr>
          <w:rFonts w:ascii="Arial" w:eastAsia="MS Mincho" w:hAnsi="Arial" w:cs="Arial"/>
          <w:b/>
          <w:color w:val="000000" w:themeColor="text1"/>
          <w:sz w:val="24"/>
          <w:szCs w:val="24"/>
          <w:lang w:val="en-US" w:eastAsia="en-US"/>
        </w:rPr>
        <w:t>3GPP TSG-RAN WG4 Meeting #</w:t>
      </w:r>
      <w:r w:rsidRPr="00E564C7">
        <w:rPr>
          <w:rFonts w:ascii="Arial" w:eastAsia="MS Mincho" w:hAnsi="Arial" w:cs="Arial"/>
          <w:color w:val="000000" w:themeColor="text1"/>
          <w:sz w:val="20"/>
          <w:szCs w:val="20"/>
          <w:lang w:val="en-US" w:eastAsia="en-US"/>
        </w:rPr>
        <w:t xml:space="preserve"> </w:t>
      </w:r>
      <w:r w:rsidRPr="00E564C7">
        <w:rPr>
          <w:rFonts w:ascii="Arial" w:eastAsia="MS Mincho" w:hAnsi="Arial" w:cs="Arial"/>
          <w:b/>
          <w:color w:val="000000" w:themeColor="text1"/>
          <w:sz w:val="24"/>
          <w:szCs w:val="24"/>
          <w:lang w:val="en-US" w:eastAsia="en-US"/>
        </w:rPr>
        <w:t>1</w:t>
      </w:r>
      <w:r w:rsidRPr="00E564C7">
        <w:rPr>
          <w:rFonts w:ascii="Arial" w:eastAsiaTheme="minorEastAsia" w:hAnsi="Arial" w:cs="Arial" w:hint="eastAsia"/>
          <w:b/>
          <w:color w:val="000000" w:themeColor="text1"/>
          <w:sz w:val="24"/>
          <w:szCs w:val="24"/>
          <w:lang w:val="en-US"/>
        </w:rPr>
        <w:t>1</w:t>
      </w:r>
      <w:r w:rsidR="004E57D2" w:rsidRPr="00E564C7">
        <w:rPr>
          <w:rFonts w:ascii="Arial" w:eastAsiaTheme="minorEastAsia" w:hAnsi="Arial" w:cs="Arial" w:hint="eastAsia"/>
          <w:b/>
          <w:color w:val="000000" w:themeColor="text1"/>
          <w:sz w:val="24"/>
          <w:szCs w:val="24"/>
          <w:lang w:val="en-US"/>
        </w:rPr>
        <w:t>2</w:t>
      </w:r>
      <w:r w:rsidR="005601B6" w:rsidRPr="00E564C7">
        <w:rPr>
          <w:rFonts w:ascii="Arial" w:eastAsiaTheme="minorEastAsia" w:hAnsi="Arial" w:cs="Arial" w:hint="eastAsia"/>
          <w:b/>
          <w:color w:val="000000" w:themeColor="text1"/>
          <w:sz w:val="24"/>
          <w:szCs w:val="24"/>
          <w:lang w:val="en-US"/>
        </w:rPr>
        <w:t>bis</w:t>
      </w:r>
      <w:r w:rsidRPr="00E564C7">
        <w:rPr>
          <w:rFonts w:ascii="Arial" w:eastAsiaTheme="minorEastAsia" w:hAnsi="Arial" w:cs="Arial"/>
          <w:b/>
          <w:color w:val="000000" w:themeColor="text1"/>
          <w:sz w:val="24"/>
          <w:szCs w:val="24"/>
          <w:lang w:val="en-US"/>
        </w:rPr>
        <w:t xml:space="preserve">                                              </w:t>
      </w:r>
      <w:r w:rsidR="00624659">
        <w:rPr>
          <w:rFonts w:ascii="Arial" w:hAnsi="Arial" w:cs="Arial" w:hint="eastAsia"/>
          <w:b/>
          <w:color w:val="000000" w:themeColor="text1"/>
          <w:sz w:val="24"/>
          <w:szCs w:val="24"/>
        </w:rPr>
        <w:t xml:space="preserve">        </w:t>
      </w:r>
      <w:r w:rsidR="005601B6" w:rsidRPr="00E564C7">
        <w:rPr>
          <w:rFonts w:ascii="Arial" w:hAnsi="Arial" w:cs="Arial" w:hint="eastAsia"/>
          <w:b/>
          <w:color w:val="000000" w:themeColor="text1"/>
          <w:sz w:val="24"/>
          <w:szCs w:val="24"/>
        </w:rPr>
        <w:t xml:space="preserve"> </w:t>
      </w:r>
      <w:r w:rsidR="00624659" w:rsidRPr="00624659">
        <w:rPr>
          <w:rFonts w:ascii="Arial" w:hAnsi="Arial" w:cs="Arial"/>
          <w:b/>
          <w:color w:val="000000" w:themeColor="text1"/>
          <w:sz w:val="24"/>
          <w:szCs w:val="24"/>
        </w:rPr>
        <w:t>R4-2415111</w:t>
      </w:r>
    </w:p>
    <w:p w:rsidR="009F0387" w:rsidRPr="0052514D" w:rsidRDefault="009F0387" w:rsidP="009F0387">
      <w:pPr>
        <w:pStyle w:val="a5"/>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rsidR="00F343B8" w:rsidRPr="009F0387" w:rsidRDefault="00F343B8" w:rsidP="00075B0A">
      <w:pPr>
        <w:rPr>
          <w:rFonts w:ascii="Arial" w:hAnsi="Arial" w:cs="Arial"/>
          <w:b/>
          <w:color w:val="000000" w:themeColor="text1"/>
          <w:sz w:val="24"/>
          <w:szCs w:val="20"/>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7710D4">
        <w:rPr>
          <w:rFonts w:ascii="Arial" w:hAnsi="Arial" w:cs="Arial" w:hint="eastAsia"/>
          <w:color w:val="000000" w:themeColor="text1"/>
          <w:sz w:val="24"/>
          <w:szCs w:val="20"/>
        </w:rPr>
        <w:t xml:space="preserve"> </w:t>
      </w:r>
      <w:r w:rsidR="007710D4" w:rsidRPr="007710D4">
        <w:rPr>
          <w:rFonts w:ascii="Arial" w:hAnsi="Arial" w:cs="Arial"/>
          <w:color w:val="000000" w:themeColor="text1"/>
          <w:sz w:val="24"/>
          <w:szCs w:val="20"/>
        </w:rPr>
        <w:t>Discussion on A-IoT BS requirements</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E564C7">
        <w:rPr>
          <w:rFonts w:ascii="Arial" w:hAnsi="Arial" w:cs="Arial"/>
          <w:b w:val="0"/>
          <w:color w:val="000000" w:themeColor="text1"/>
        </w:rPr>
        <w:tab/>
      </w:r>
      <w:r w:rsidR="007710D4">
        <w:rPr>
          <w:rFonts w:ascii="Arial" w:hAnsi="Arial" w:cs="Arial"/>
          <w:b w:val="0"/>
          <w:color w:val="000000" w:themeColor="text1"/>
        </w:rPr>
        <w:t>6.21</w:t>
      </w:r>
      <w:r w:rsidR="00887499" w:rsidRPr="00E564C7">
        <w:rPr>
          <w:rFonts w:ascii="Arial" w:hAnsi="Arial" w:cs="Arial"/>
          <w:b w:val="0"/>
          <w:color w:val="000000" w:themeColor="text1"/>
        </w:rPr>
        <w:t>.3.1</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1" w:name="DocumentFor"/>
      <w:bookmarkEnd w:id="1"/>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E564C7" w:rsidRDefault="00F75FA6" w:rsidP="00E00F8F">
      <w:pPr>
        <w:spacing w:before="0" w:after="120"/>
        <w:rPr>
          <w:color w:val="000000" w:themeColor="text1"/>
          <w:sz w:val="20"/>
          <w:lang w:val="en-US"/>
        </w:rPr>
      </w:pPr>
      <w:r w:rsidRPr="00E564C7">
        <w:rPr>
          <w:rFonts w:hint="eastAsia"/>
          <w:color w:val="000000" w:themeColor="text1"/>
          <w:sz w:val="22"/>
          <w:lang w:val="en-US"/>
        </w:rPr>
        <w:t>This contribution provides our further analysis for A</w:t>
      </w:r>
      <w:r w:rsidR="000B2C7B">
        <w:rPr>
          <w:rFonts w:hint="eastAsia"/>
          <w:color w:val="000000" w:themeColor="text1"/>
          <w:sz w:val="22"/>
          <w:lang w:val="en-US"/>
        </w:rPr>
        <w:t>-</w:t>
      </w:r>
      <w:r w:rsidRPr="00E564C7">
        <w:rPr>
          <w:rFonts w:hint="eastAsia"/>
          <w:color w:val="000000" w:themeColor="text1"/>
          <w:sz w:val="22"/>
          <w:lang w:val="en-US"/>
        </w:rPr>
        <w:t xml:space="preserve">IoT </w:t>
      </w:r>
      <w:r w:rsidRPr="00E564C7">
        <w:rPr>
          <w:color w:val="000000" w:themeColor="text1"/>
          <w:sz w:val="22"/>
        </w:rPr>
        <w:t>BS</w:t>
      </w:r>
      <w:r w:rsidRPr="00E564C7">
        <w:rPr>
          <w:rFonts w:hint="eastAsia"/>
          <w:color w:val="000000" w:themeColor="text1"/>
          <w:sz w:val="22"/>
        </w:rPr>
        <w:t xml:space="preserve"> Tx, Rx and CW </w:t>
      </w:r>
      <w:r w:rsidRPr="00E564C7">
        <w:rPr>
          <w:color w:val="000000" w:themeColor="text1"/>
          <w:sz w:val="22"/>
        </w:rPr>
        <w:t>requirement</w:t>
      </w:r>
      <w:r w:rsidRPr="00E564C7">
        <w:rPr>
          <w:rFonts w:hint="eastAsia"/>
          <w:color w:val="000000" w:themeColor="text1"/>
          <w:sz w:val="22"/>
        </w:rPr>
        <w:t>s</w:t>
      </w:r>
      <w:r w:rsidRPr="00E564C7">
        <w:rPr>
          <w:color w:val="000000" w:themeColor="text1"/>
          <w:sz w:val="22"/>
          <w:lang w:val="en-US"/>
        </w:rPr>
        <w:t xml:space="preserve"> according to the WF [</w:t>
      </w:r>
      <w:r w:rsidRPr="00E564C7">
        <w:rPr>
          <w:rFonts w:hint="eastAsia"/>
          <w:color w:val="000000" w:themeColor="text1"/>
          <w:sz w:val="22"/>
          <w:lang w:val="en-US"/>
        </w:rPr>
        <w:t>1</w:t>
      </w:r>
      <w:r w:rsidRPr="00E564C7">
        <w:rPr>
          <w:color w:val="000000" w:themeColor="text1"/>
          <w:sz w:val="22"/>
          <w:lang w:val="en-US"/>
        </w:rPr>
        <w:t>]</w:t>
      </w:r>
      <w:r w:rsidRPr="00E564C7">
        <w:rPr>
          <w:rFonts w:hint="eastAsia"/>
          <w:color w:val="000000" w:themeColor="text1"/>
          <w:sz w:val="22"/>
          <w:lang w:val="en-US"/>
        </w:rPr>
        <w:t>.</w:t>
      </w:r>
    </w:p>
    <w:p w:rsidR="00EB1AD9" w:rsidRDefault="00385518" w:rsidP="00EB1AD9">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color w:val="000000" w:themeColor="text1"/>
          <w:lang w:eastAsia="zh-CN"/>
        </w:rPr>
        <w:t>A</w:t>
      </w:r>
      <w:r w:rsidRPr="00E564C7">
        <w:rPr>
          <w:rFonts w:hint="eastAsia"/>
          <w:color w:val="000000" w:themeColor="text1"/>
          <w:lang w:eastAsia="zh-CN"/>
        </w:rPr>
        <w:t>-</w:t>
      </w:r>
      <w:r w:rsidRPr="00E564C7">
        <w:rPr>
          <w:color w:val="000000" w:themeColor="text1"/>
          <w:lang w:eastAsia="zh-CN"/>
        </w:rPr>
        <w:t xml:space="preserve">IoT </w:t>
      </w:r>
      <w:r w:rsidR="002F7196" w:rsidRPr="00E564C7">
        <w:rPr>
          <w:rFonts w:hint="eastAsia"/>
          <w:color w:val="000000" w:themeColor="text1"/>
          <w:lang w:eastAsia="zh-CN"/>
        </w:rPr>
        <w:t>BS</w:t>
      </w:r>
      <w:r w:rsidR="00251B7D" w:rsidRPr="00E564C7">
        <w:rPr>
          <w:color w:val="000000" w:themeColor="text1"/>
          <w:lang w:eastAsia="zh-CN"/>
        </w:rPr>
        <w:t xml:space="preserve"> </w:t>
      </w:r>
      <w:r w:rsidR="00896A93" w:rsidRPr="00E564C7">
        <w:rPr>
          <w:color w:val="000000" w:themeColor="text1"/>
          <w:lang w:eastAsia="zh-CN"/>
        </w:rPr>
        <w:t xml:space="preserve">RF </w:t>
      </w:r>
      <w:r w:rsidRPr="00E564C7">
        <w:rPr>
          <w:rFonts w:hint="eastAsia"/>
          <w:color w:val="000000" w:themeColor="text1"/>
          <w:lang w:eastAsia="zh-CN"/>
        </w:rPr>
        <w:t>requirements analysis</w:t>
      </w:r>
    </w:p>
    <w:p w:rsidR="00C96938" w:rsidRPr="00520853" w:rsidRDefault="00C96938" w:rsidP="00936382">
      <w:pPr>
        <w:pStyle w:val="20"/>
        <w:ind w:left="720" w:hanging="720"/>
        <w:rPr>
          <w:rFonts w:ascii="Times New Roman" w:hAnsi="Times New Roman"/>
          <w:sz w:val="21"/>
          <w:szCs w:val="22"/>
        </w:rPr>
      </w:pPr>
      <w:r>
        <w:rPr>
          <w:rFonts w:hint="eastAsia"/>
        </w:rPr>
        <w:t>2.1 Tx requirements</w:t>
      </w:r>
    </w:p>
    <w:p w:rsidR="00CB4EA3" w:rsidRPr="00E564C7" w:rsidRDefault="00CB4EA3" w:rsidP="00B24C1B">
      <w:pPr>
        <w:rPr>
          <w:color w:val="000000" w:themeColor="text1"/>
          <w:szCs w:val="21"/>
          <w:lang w:val="en-US"/>
        </w:rPr>
      </w:pPr>
      <w:r w:rsidRPr="00E564C7">
        <w:rPr>
          <w:color w:val="000000" w:themeColor="text1"/>
          <w:szCs w:val="21"/>
          <w:lang w:val="en-US"/>
        </w:rPr>
        <w:t xml:space="preserve">In A-IoT system, there is no operation </w:t>
      </w:r>
      <w:r w:rsidRPr="00E564C7">
        <w:rPr>
          <w:rFonts w:hint="eastAsia"/>
          <w:color w:val="000000" w:themeColor="text1"/>
          <w:szCs w:val="21"/>
          <w:lang w:val="en-US"/>
        </w:rPr>
        <w:t>on</w:t>
      </w:r>
      <w:r w:rsidRPr="00E564C7">
        <w:rPr>
          <w:color w:val="000000" w:themeColor="text1"/>
          <w:szCs w:val="21"/>
          <w:lang w:val="en-US"/>
        </w:rPr>
        <w:t xml:space="preserve"> RE, but RB is treated as the minimum processing unit,</w:t>
      </w:r>
      <w:r w:rsidRPr="00E564C7">
        <w:rPr>
          <w:rFonts w:hint="eastAsia"/>
          <w:color w:val="000000" w:themeColor="text1"/>
          <w:szCs w:val="21"/>
          <w:lang w:val="en-US"/>
        </w:rPr>
        <w:t xml:space="preserve"> so </w:t>
      </w:r>
      <w:r w:rsidRPr="00E564C7">
        <w:rPr>
          <w:color w:val="000000" w:themeColor="text1"/>
          <w:szCs w:val="21"/>
          <w:lang w:val="en-US"/>
        </w:rPr>
        <w:t>RE power control dynamic range</w:t>
      </w:r>
      <w:r w:rsidRPr="00E564C7">
        <w:rPr>
          <w:rFonts w:hint="eastAsia"/>
          <w:color w:val="000000" w:themeColor="text1"/>
          <w:szCs w:val="21"/>
          <w:lang w:val="en-US"/>
        </w:rPr>
        <w:t xml:space="preserve"> </w:t>
      </w:r>
      <w:r w:rsidR="00922F9B" w:rsidRPr="00E564C7">
        <w:rPr>
          <w:rFonts w:hint="eastAsia"/>
          <w:color w:val="000000" w:themeColor="text1"/>
          <w:szCs w:val="21"/>
          <w:lang w:val="en-US"/>
        </w:rPr>
        <w:t xml:space="preserve">requirement </w:t>
      </w:r>
      <w:r w:rsidRPr="00E564C7">
        <w:rPr>
          <w:rFonts w:hint="eastAsia"/>
          <w:color w:val="000000" w:themeColor="text1"/>
          <w:szCs w:val="21"/>
          <w:lang w:val="en-US"/>
        </w:rPr>
        <w:t xml:space="preserve">is </w:t>
      </w:r>
      <w:r w:rsidR="00C96938">
        <w:rPr>
          <w:rFonts w:hint="eastAsia"/>
          <w:color w:val="000000" w:themeColor="text1"/>
          <w:szCs w:val="21"/>
          <w:lang w:val="en-US"/>
        </w:rPr>
        <w:t>not needed</w:t>
      </w:r>
      <w:r w:rsidRPr="00E564C7">
        <w:rPr>
          <w:rFonts w:hint="eastAsia"/>
          <w:color w:val="000000" w:themeColor="text1"/>
          <w:szCs w:val="21"/>
          <w:lang w:val="en-US"/>
        </w:rPr>
        <w:t>.</w:t>
      </w:r>
      <w:r w:rsidR="008D7CCC" w:rsidRPr="00E564C7">
        <w:rPr>
          <w:rFonts w:hint="eastAsia"/>
          <w:color w:val="000000" w:themeColor="text1"/>
          <w:szCs w:val="21"/>
          <w:lang w:val="en-US"/>
        </w:rPr>
        <w:t xml:space="preserve"> </w:t>
      </w:r>
    </w:p>
    <w:p w:rsidR="007852F8" w:rsidRPr="00E564C7" w:rsidRDefault="00C96938" w:rsidP="00B24C1B">
      <w:pPr>
        <w:rPr>
          <w:color w:val="000000" w:themeColor="text1"/>
        </w:rPr>
      </w:pPr>
      <w:r>
        <w:rPr>
          <w:rFonts w:hint="eastAsia"/>
          <w:color w:val="000000" w:themeColor="text1"/>
        </w:rPr>
        <w:t>The</w:t>
      </w:r>
      <w:r w:rsidR="007852F8" w:rsidRPr="00E564C7">
        <w:rPr>
          <w:rFonts w:hint="eastAsia"/>
          <w:color w:val="000000" w:themeColor="text1"/>
        </w:rPr>
        <w:t xml:space="preserve"> </w:t>
      </w:r>
      <w:r w:rsidR="00073DA7" w:rsidRPr="00E564C7">
        <w:rPr>
          <w:rFonts w:hint="eastAsia"/>
          <w:color w:val="000000" w:themeColor="text1"/>
        </w:rPr>
        <w:t>signal</w:t>
      </w:r>
      <w:r w:rsidR="007852F8" w:rsidRPr="00E564C7">
        <w:rPr>
          <w:rFonts w:hint="eastAsia"/>
          <w:color w:val="000000" w:themeColor="text1"/>
        </w:rPr>
        <w:t xml:space="preserve"> </w:t>
      </w:r>
      <w:r>
        <w:rPr>
          <w:rFonts w:hint="eastAsia"/>
          <w:color w:val="000000" w:themeColor="text1"/>
        </w:rPr>
        <w:t xml:space="preserve">resources </w:t>
      </w:r>
      <w:r w:rsidR="00520853" w:rsidRPr="00E564C7">
        <w:rPr>
          <w:rFonts w:hint="eastAsia"/>
          <w:color w:val="000000" w:themeColor="text1"/>
        </w:rPr>
        <w:t>of R2D</w:t>
      </w:r>
      <w:r w:rsidR="00520853">
        <w:rPr>
          <w:rFonts w:hint="eastAsia"/>
          <w:color w:val="000000" w:themeColor="text1"/>
        </w:rPr>
        <w:t xml:space="preserve"> </w:t>
      </w:r>
      <w:r>
        <w:rPr>
          <w:rFonts w:hint="eastAsia"/>
          <w:color w:val="000000" w:themeColor="text1"/>
        </w:rPr>
        <w:t>can</w:t>
      </w:r>
      <w:r w:rsidR="007852F8" w:rsidRPr="00E564C7">
        <w:rPr>
          <w:rFonts w:hint="eastAsia"/>
          <w:color w:val="000000" w:themeColor="text1"/>
        </w:rPr>
        <w:t xml:space="preserve"> be several RB</w:t>
      </w:r>
      <w:r>
        <w:rPr>
          <w:rFonts w:hint="eastAsia"/>
          <w:color w:val="000000" w:themeColor="text1"/>
        </w:rPr>
        <w:t>s</w:t>
      </w:r>
      <w:r w:rsidR="00073DA7" w:rsidRPr="00E564C7">
        <w:rPr>
          <w:rFonts w:hint="eastAsia"/>
          <w:color w:val="000000" w:themeColor="text1"/>
        </w:rPr>
        <w:t>, so total power dynamic range requirement is necessary.</w:t>
      </w:r>
    </w:p>
    <w:p w:rsidR="00370C2B" w:rsidRPr="00BA08E0" w:rsidRDefault="00C96938" w:rsidP="00B24C1B">
      <w:pPr>
        <w:overflowPunct/>
        <w:autoSpaceDE/>
        <w:autoSpaceDN/>
        <w:adjustRightInd/>
        <w:spacing w:before="0" w:after="0"/>
        <w:textAlignment w:val="auto"/>
        <w:rPr>
          <w:color w:val="000000" w:themeColor="text1"/>
        </w:rPr>
      </w:pPr>
      <w:r>
        <w:rPr>
          <w:rFonts w:hint="eastAsia"/>
          <w:color w:val="000000" w:themeColor="text1"/>
        </w:rPr>
        <w:t>In the current BS Tx requirements, t</w:t>
      </w:r>
      <w:r w:rsidR="00370C2B" w:rsidRPr="00E564C7">
        <w:rPr>
          <w:color w:val="000000" w:themeColor="text1"/>
        </w:rPr>
        <w:t xml:space="preserve">ransmit OFF power requirement </w:t>
      </w:r>
      <w:r>
        <w:rPr>
          <w:rFonts w:hint="eastAsia"/>
          <w:color w:val="000000" w:themeColor="text1"/>
        </w:rPr>
        <w:t xml:space="preserve">only </w:t>
      </w:r>
      <w:r w:rsidR="00370C2B" w:rsidRPr="00E564C7">
        <w:rPr>
          <w:color w:val="000000" w:themeColor="text1"/>
        </w:rPr>
        <w:t>appl</w:t>
      </w:r>
      <w:r>
        <w:rPr>
          <w:rFonts w:hint="eastAsia"/>
          <w:color w:val="000000" w:themeColor="text1"/>
        </w:rPr>
        <w:t>ies</w:t>
      </w:r>
      <w:r w:rsidR="00370C2B" w:rsidRPr="00E564C7">
        <w:rPr>
          <w:color w:val="000000" w:themeColor="text1"/>
        </w:rPr>
        <w:t xml:space="preserve"> to TDD operation</w:t>
      </w:r>
      <w:r w:rsidR="00370C2B" w:rsidRPr="00E564C7">
        <w:rPr>
          <w:rFonts w:hint="eastAsia"/>
          <w:color w:val="000000" w:themeColor="text1"/>
        </w:rPr>
        <w:t xml:space="preserve">, if the </w:t>
      </w:r>
      <w:r>
        <w:rPr>
          <w:rFonts w:hint="eastAsia"/>
          <w:color w:val="000000" w:themeColor="text1"/>
        </w:rPr>
        <w:t>spectrum</w:t>
      </w:r>
      <w:r w:rsidRPr="00E564C7">
        <w:rPr>
          <w:rFonts w:hint="eastAsia"/>
          <w:color w:val="000000" w:themeColor="text1"/>
        </w:rPr>
        <w:t xml:space="preserve"> </w:t>
      </w:r>
      <w:r w:rsidR="00370C2B" w:rsidRPr="00E564C7">
        <w:rPr>
          <w:rFonts w:hint="eastAsia"/>
          <w:color w:val="000000" w:themeColor="text1"/>
        </w:rPr>
        <w:t xml:space="preserve">of R2D and </w:t>
      </w:r>
      <w:r w:rsidR="006B2B29" w:rsidRPr="00E564C7">
        <w:rPr>
          <w:rFonts w:hint="eastAsia"/>
          <w:color w:val="000000" w:themeColor="text1"/>
        </w:rPr>
        <w:t>D</w:t>
      </w:r>
      <w:r w:rsidR="00370C2B" w:rsidRPr="00E564C7">
        <w:rPr>
          <w:rFonts w:hint="eastAsia"/>
          <w:color w:val="000000" w:themeColor="text1"/>
        </w:rPr>
        <w:t>2</w:t>
      </w:r>
      <w:r w:rsidR="006B2B29" w:rsidRPr="00E564C7">
        <w:rPr>
          <w:rFonts w:hint="eastAsia"/>
          <w:color w:val="000000" w:themeColor="text1"/>
        </w:rPr>
        <w:t>R</w:t>
      </w:r>
      <w:r w:rsidR="00370C2B" w:rsidRPr="00E564C7">
        <w:rPr>
          <w:rFonts w:hint="eastAsia"/>
          <w:color w:val="000000" w:themeColor="text1"/>
        </w:rPr>
        <w:t>/CW are same and CW node is outside the topology, the requirement is necessary, otherwise</w:t>
      </w:r>
      <w:r w:rsidR="00B5104B" w:rsidRPr="00E564C7">
        <w:rPr>
          <w:rFonts w:hint="eastAsia"/>
          <w:color w:val="000000" w:themeColor="text1"/>
        </w:rPr>
        <w:t>,</w:t>
      </w:r>
      <w:r w:rsidR="00370C2B" w:rsidRPr="00E564C7">
        <w:rPr>
          <w:rFonts w:hint="eastAsia"/>
          <w:color w:val="000000" w:themeColor="text1"/>
        </w:rPr>
        <w:t xml:space="preserve"> the requirement </w:t>
      </w:r>
      <w:r w:rsidR="00B5104B" w:rsidRPr="00E564C7">
        <w:rPr>
          <w:rFonts w:hint="eastAsia"/>
          <w:color w:val="000000" w:themeColor="text1"/>
        </w:rPr>
        <w:t>is not need</w:t>
      </w:r>
      <w:r w:rsidR="00BA08E0">
        <w:rPr>
          <w:rFonts w:hint="eastAsia"/>
          <w:color w:val="000000" w:themeColor="text1"/>
        </w:rPr>
        <w:t>ed</w:t>
      </w:r>
      <w:r w:rsidR="00846D1E">
        <w:rPr>
          <w:rFonts w:hint="eastAsia"/>
          <w:color w:val="000000" w:themeColor="text1"/>
        </w:rPr>
        <w:t>,</w:t>
      </w:r>
      <w:r w:rsidR="00BA08E0">
        <w:rPr>
          <w:rFonts w:hint="eastAsia"/>
          <w:color w:val="000000" w:themeColor="text1"/>
        </w:rPr>
        <w:t xml:space="preserve"> so </w:t>
      </w:r>
      <w:r w:rsidR="00BA08E0" w:rsidRPr="00E564C7">
        <w:rPr>
          <w:color w:val="000000" w:themeColor="text1"/>
          <w:szCs w:val="21"/>
          <w:lang w:val="en-US"/>
        </w:rPr>
        <w:t xml:space="preserve">whether the frequencies of R2D and </w:t>
      </w:r>
      <w:r w:rsidR="00BA08E0" w:rsidRPr="00E564C7">
        <w:rPr>
          <w:rFonts w:hint="eastAsia"/>
          <w:color w:val="000000" w:themeColor="text1"/>
          <w:szCs w:val="21"/>
          <w:lang w:val="en-US"/>
        </w:rPr>
        <w:t>CW/</w:t>
      </w:r>
      <w:r w:rsidR="00BA08E0" w:rsidRPr="00E564C7">
        <w:rPr>
          <w:color w:val="000000" w:themeColor="text1"/>
          <w:szCs w:val="21"/>
          <w:lang w:val="en-US"/>
        </w:rPr>
        <w:t xml:space="preserve">D2R </w:t>
      </w:r>
      <w:r w:rsidR="00BA08E0">
        <w:rPr>
          <w:rFonts w:hint="eastAsia"/>
          <w:color w:val="000000" w:themeColor="text1"/>
          <w:szCs w:val="21"/>
          <w:lang w:val="en-US"/>
        </w:rPr>
        <w:t xml:space="preserve">can be </w:t>
      </w:r>
      <w:r w:rsidR="003F5683">
        <w:rPr>
          <w:rFonts w:hint="eastAsia"/>
          <w:color w:val="000000" w:themeColor="text1"/>
          <w:szCs w:val="21"/>
          <w:lang w:val="en-US"/>
        </w:rPr>
        <w:t xml:space="preserve">the </w:t>
      </w:r>
      <w:r w:rsidR="00BA08E0" w:rsidRPr="00E564C7">
        <w:rPr>
          <w:color w:val="000000" w:themeColor="text1"/>
          <w:szCs w:val="21"/>
          <w:lang w:val="en-US"/>
        </w:rPr>
        <w:t>same</w:t>
      </w:r>
      <w:r w:rsidR="00846D1E">
        <w:rPr>
          <w:rFonts w:hint="eastAsia"/>
          <w:color w:val="000000" w:themeColor="text1"/>
          <w:szCs w:val="21"/>
          <w:lang w:val="en-US"/>
        </w:rPr>
        <w:t xml:space="preserve"> need to be considered</w:t>
      </w:r>
      <w:r w:rsidR="00BA08E0">
        <w:rPr>
          <w:rFonts w:hint="eastAsia"/>
          <w:color w:val="000000" w:themeColor="text1"/>
          <w:szCs w:val="21"/>
          <w:lang w:val="en-US"/>
        </w:rPr>
        <w:t>.</w:t>
      </w:r>
      <w:r w:rsidR="00902DF6">
        <w:rPr>
          <w:rFonts w:hint="eastAsia"/>
          <w:color w:val="000000" w:themeColor="text1"/>
          <w:szCs w:val="21"/>
          <w:lang w:val="en-US"/>
        </w:rPr>
        <w:t xml:space="preserve"> </w:t>
      </w:r>
    </w:p>
    <w:p w:rsidR="00B24C1B" w:rsidRPr="00E564C7" w:rsidRDefault="00B24C1B" w:rsidP="00B24C1B">
      <w:pPr>
        <w:overflowPunct/>
        <w:autoSpaceDE/>
        <w:autoSpaceDN/>
        <w:adjustRightInd/>
        <w:spacing w:before="0" w:after="0"/>
        <w:textAlignment w:val="auto"/>
        <w:rPr>
          <w:color w:val="000000" w:themeColor="text1"/>
        </w:rPr>
      </w:pPr>
      <w:r w:rsidRPr="00E564C7">
        <w:rPr>
          <w:rFonts w:hint="eastAsia"/>
          <w:color w:val="000000" w:themeColor="text1"/>
        </w:rPr>
        <w:t xml:space="preserve">A-IoT BS </w:t>
      </w:r>
      <w:r w:rsidRPr="00E564C7">
        <w:rPr>
          <w:color w:val="000000" w:themeColor="text1"/>
        </w:rPr>
        <w:t>doesn’t</w:t>
      </w:r>
      <w:r w:rsidRPr="00E564C7">
        <w:rPr>
          <w:rFonts w:hint="eastAsia"/>
          <w:color w:val="000000" w:themeColor="text1"/>
        </w:rPr>
        <w:t xml:space="preserve"> transmit R2D signal all the time and the </w:t>
      </w:r>
      <w:r w:rsidRPr="00E564C7">
        <w:rPr>
          <w:color w:val="000000" w:themeColor="text1"/>
        </w:rPr>
        <w:t>transmission</w:t>
      </w:r>
      <w:r w:rsidRPr="00E564C7">
        <w:rPr>
          <w:rFonts w:hint="eastAsia"/>
          <w:color w:val="000000" w:themeColor="text1"/>
        </w:rPr>
        <w:t xml:space="preserve"> needs to be turned on and off, so </w:t>
      </w:r>
      <w:r w:rsidRPr="00E564C7">
        <w:rPr>
          <w:rFonts w:hint="eastAsia"/>
          <w:color w:val="000000" w:themeColor="text1"/>
          <w:szCs w:val="21"/>
          <w:lang w:val="en-US"/>
        </w:rPr>
        <w:t>t</w:t>
      </w:r>
      <w:r w:rsidRPr="00E564C7">
        <w:rPr>
          <w:color w:val="000000" w:themeColor="text1"/>
          <w:szCs w:val="21"/>
          <w:lang w:val="en-US"/>
        </w:rPr>
        <w:t>ransmitter transient period</w:t>
      </w:r>
      <w:r w:rsidRPr="00E564C7">
        <w:rPr>
          <w:rFonts w:hint="eastAsia"/>
          <w:color w:val="000000" w:themeColor="text1"/>
          <w:szCs w:val="21"/>
          <w:lang w:val="en-US"/>
        </w:rPr>
        <w:t xml:space="preserve"> is necessary.</w:t>
      </w:r>
    </w:p>
    <w:p w:rsidR="00B24C1B" w:rsidRPr="00E564C7" w:rsidRDefault="00B24C1B" w:rsidP="00B24C1B">
      <w:pPr>
        <w:overflowPunct/>
        <w:autoSpaceDE/>
        <w:autoSpaceDN/>
        <w:adjustRightInd/>
        <w:spacing w:before="0" w:after="0"/>
        <w:textAlignment w:val="auto"/>
        <w:rPr>
          <w:color w:val="000000" w:themeColor="text1"/>
          <w:lang w:val="en-US"/>
        </w:rPr>
      </w:pPr>
      <w:r w:rsidRPr="00E564C7">
        <w:rPr>
          <w:color w:val="000000" w:themeColor="text1"/>
        </w:rPr>
        <w:t>Traditionally the transmitter intermodulation requirement was created to guarantee emission levels in a co-location scenario. The requ</w:t>
      </w:r>
      <w:r w:rsidR="006A4D00" w:rsidRPr="00E564C7">
        <w:rPr>
          <w:color w:val="000000" w:themeColor="text1"/>
        </w:rPr>
        <w:t xml:space="preserve">irement is based on robustness </w:t>
      </w:r>
      <w:r w:rsidRPr="00E564C7">
        <w:rPr>
          <w:color w:val="000000" w:themeColor="text1"/>
        </w:rPr>
        <w:t>against injection of a reverse interference signal from a co-located BS.</w:t>
      </w:r>
      <w:r w:rsidRPr="00E564C7">
        <w:rPr>
          <w:rFonts w:hint="eastAsia"/>
          <w:color w:val="000000" w:themeColor="text1"/>
        </w:rPr>
        <w:t xml:space="preserve"> </w:t>
      </w:r>
      <w:r w:rsidRPr="00E564C7">
        <w:rPr>
          <w:color w:val="000000" w:themeColor="text1"/>
          <w:lang w:val="en-US"/>
        </w:rPr>
        <w:t>If the operating band</w:t>
      </w:r>
      <w:r w:rsidRPr="00E564C7">
        <w:rPr>
          <w:rFonts w:hint="eastAsia"/>
          <w:color w:val="000000" w:themeColor="text1"/>
          <w:lang w:val="en-US"/>
        </w:rPr>
        <w:t>s of</w:t>
      </w:r>
      <w:r w:rsidRPr="00E564C7">
        <w:rPr>
          <w:color w:val="000000" w:themeColor="text1"/>
          <w:lang w:val="en-US"/>
        </w:rPr>
        <w:t xml:space="preserve"> A-IoT BS R2D </w:t>
      </w:r>
      <w:r w:rsidRPr="00E564C7">
        <w:rPr>
          <w:rFonts w:hint="eastAsia"/>
          <w:color w:val="000000" w:themeColor="text1"/>
          <w:lang w:val="en-US"/>
        </w:rPr>
        <w:t>signal and legacy</w:t>
      </w:r>
      <w:r w:rsidRPr="00E564C7">
        <w:rPr>
          <w:color w:val="000000" w:themeColor="text1"/>
          <w:lang w:val="en-US"/>
        </w:rPr>
        <w:t xml:space="preserve"> BS </w:t>
      </w:r>
      <w:r w:rsidRPr="00E564C7">
        <w:rPr>
          <w:rFonts w:hint="eastAsia"/>
          <w:color w:val="000000" w:themeColor="text1"/>
          <w:lang w:val="en-US"/>
        </w:rPr>
        <w:t xml:space="preserve">DL are adjacent </w:t>
      </w:r>
      <w:r w:rsidRPr="00E564C7">
        <w:rPr>
          <w:color w:val="000000" w:themeColor="text1"/>
          <w:lang w:val="en-US"/>
        </w:rPr>
        <w:t>and the</w:t>
      </w:r>
      <w:r w:rsidRPr="00E564C7">
        <w:rPr>
          <w:rFonts w:hint="eastAsia"/>
          <w:color w:val="000000" w:themeColor="text1"/>
          <w:lang w:val="en-US"/>
        </w:rPr>
        <w:t xml:space="preserve"> two BS</w:t>
      </w:r>
      <w:r w:rsidRPr="00E564C7">
        <w:rPr>
          <w:color w:val="000000" w:themeColor="text1"/>
          <w:lang w:val="en-US"/>
        </w:rPr>
        <w:t xml:space="preserve"> are also co-located, the transmitter intermodulation </w:t>
      </w:r>
      <w:r w:rsidRPr="00E564C7">
        <w:rPr>
          <w:rFonts w:hint="eastAsia"/>
          <w:color w:val="000000" w:themeColor="text1"/>
          <w:lang w:val="en-US"/>
        </w:rPr>
        <w:t xml:space="preserve">requirement is </w:t>
      </w:r>
      <w:r w:rsidR="00A3634F" w:rsidRPr="00E564C7">
        <w:rPr>
          <w:color w:val="000000" w:themeColor="text1"/>
          <w:lang w:val="en-US"/>
        </w:rPr>
        <w:t>necessary</w:t>
      </w:r>
      <w:r w:rsidR="00846D1E">
        <w:rPr>
          <w:rFonts w:hint="eastAsia"/>
          <w:color w:val="000000" w:themeColor="text1"/>
          <w:lang w:val="en-US"/>
        </w:rPr>
        <w:t>,</w:t>
      </w:r>
      <w:r w:rsidRPr="00E564C7">
        <w:rPr>
          <w:color w:val="000000" w:themeColor="text1"/>
          <w:lang w:val="en-US"/>
        </w:rPr>
        <w:t xml:space="preserve"> otherwise</w:t>
      </w:r>
      <w:r w:rsidR="001E48FA" w:rsidRPr="00E564C7">
        <w:rPr>
          <w:rFonts w:hint="eastAsia"/>
          <w:color w:val="000000" w:themeColor="text1"/>
          <w:lang w:val="en-US"/>
        </w:rPr>
        <w:t>,</w:t>
      </w:r>
      <w:r w:rsidRPr="00E564C7">
        <w:rPr>
          <w:color w:val="000000" w:themeColor="text1"/>
          <w:lang w:val="en-US"/>
        </w:rPr>
        <w:t xml:space="preserve"> it is not </w:t>
      </w:r>
      <w:r w:rsidRPr="00E564C7">
        <w:rPr>
          <w:rFonts w:hint="eastAsia"/>
          <w:color w:val="000000" w:themeColor="text1"/>
          <w:lang w:val="en-US"/>
        </w:rPr>
        <w:t>necessary</w:t>
      </w:r>
      <w:r w:rsidR="00902DF6">
        <w:rPr>
          <w:rFonts w:hint="eastAsia"/>
          <w:color w:val="000000" w:themeColor="text1"/>
          <w:lang w:val="en-US"/>
        </w:rPr>
        <w:t xml:space="preserve">, </w:t>
      </w:r>
      <w:r w:rsidR="00A1747E" w:rsidRPr="00A1747E">
        <w:rPr>
          <w:color w:val="000000" w:themeColor="text1"/>
          <w:lang w:val="en-US"/>
        </w:rPr>
        <w:t>and we can discuss necessary of this requirement based on the simulation results</w:t>
      </w:r>
      <w:r w:rsidR="00A1747E">
        <w:rPr>
          <w:rFonts w:hint="eastAsia"/>
          <w:color w:val="000000" w:themeColor="text1"/>
          <w:lang w:val="en-US"/>
        </w:rPr>
        <w:t>.</w:t>
      </w:r>
    </w:p>
    <w:p w:rsidR="00B24C1B" w:rsidRPr="00846D1E" w:rsidRDefault="00B24C1B" w:rsidP="00F17032">
      <w:pPr>
        <w:overflowPunct/>
        <w:autoSpaceDE/>
        <w:autoSpaceDN/>
        <w:adjustRightInd/>
        <w:spacing w:before="0" w:after="0"/>
        <w:jc w:val="center"/>
        <w:textAlignment w:val="auto"/>
        <w:rPr>
          <w:color w:val="000000" w:themeColor="text1"/>
          <w:lang w:val="en-US"/>
        </w:rPr>
      </w:pPr>
    </w:p>
    <w:p w:rsidR="005601B6" w:rsidRPr="00E564C7" w:rsidRDefault="00B24C1B" w:rsidP="00F17032">
      <w:pPr>
        <w:overflowPunct/>
        <w:autoSpaceDE/>
        <w:autoSpaceDN/>
        <w:adjustRightInd/>
        <w:spacing w:before="0" w:after="0"/>
        <w:jc w:val="center"/>
        <w:textAlignment w:val="auto"/>
        <w:rPr>
          <w:b/>
          <w:color w:val="000000" w:themeColor="text1"/>
          <w:lang w:val="en-US"/>
        </w:rPr>
      </w:pPr>
      <w:r w:rsidRPr="00E564C7">
        <w:rPr>
          <w:rFonts w:hint="eastAsia"/>
          <w:b/>
          <w:color w:val="000000" w:themeColor="text1"/>
          <w:lang w:val="en-US"/>
        </w:rPr>
        <w:t xml:space="preserve">Table </w:t>
      </w:r>
      <w:r w:rsidR="00A3634F" w:rsidRPr="00E564C7">
        <w:rPr>
          <w:rFonts w:hint="eastAsia"/>
          <w:b/>
          <w:color w:val="000000" w:themeColor="text1"/>
          <w:lang w:val="en-US"/>
        </w:rPr>
        <w:t>1</w:t>
      </w:r>
      <w:r w:rsidRPr="00E564C7">
        <w:rPr>
          <w:rFonts w:hint="eastAsia"/>
          <w:b/>
          <w:color w:val="000000" w:themeColor="text1"/>
          <w:lang w:val="en-US"/>
        </w:rPr>
        <w:t xml:space="preserve">: </w:t>
      </w:r>
      <w:r w:rsidRPr="00E564C7">
        <w:rPr>
          <w:b/>
          <w:color w:val="000000" w:themeColor="text1"/>
        </w:rPr>
        <w:t>A-I</w:t>
      </w:r>
      <w:r w:rsidRPr="00E564C7">
        <w:rPr>
          <w:rFonts w:eastAsiaTheme="minorEastAsia" w:hint="eastAsia"/>
          <w:b/>
          <w:color w:val="000000" w:themeColor="text1"/>
        </w:rPr>
        <w:t>o</w:t>
      </w:r>
      <w:r w:rsidRPr="00E564C7">
        <w:rPr>
          <w:b/>
          <w:color w:val="000000" w:themeColor="text1"/>
        </w:rPr>
        <w:t xml:space="preserve">T </w:t>
      </w:r>
      <w:r w:rsidRPr="00E564C7">
        <w:rPr>
          <w:rFonts w:hint="eastAsia"/>
          <w:b/>
          <w:color w:val="000000" w:themeColor="text1"/>
        </w:rPr>
        <w:t>BS</w:t>
      </w:r>
      <w:r w:rsidRPr="00E564C7">
        <w:rPr>
          <w:b/>
          <w:color w:val="000000" w:themeColor="text1"/>
        </w:rPr>
        <w:t xml:space="preserve"> </w:t>
      </w:r>
      <w:r w:rsidRPr="00E564C7">
        <w:rPr>
          <w:rFonts w:hint="eastAsia"/>
          <w:b/>
          <w:color w:val="000000" w:themeColor="text1"/>
        </w:rPr>
        <w:t>p</w:t>
      </w:r>
      <w:r w:rsidRPr="00E564C7">
        <w:rPr>
          <w:b/>
          <w:color w:val="000000" w:themeColor="text1"/>
        </w:rPr>
        <w:t xml:space="preserve">otential Tx </w:t>
      </w:r>
      <w:r w:rsidRPr="00E564C7">
        <w:rPr>
          <w:rFonts w:hint="eastAsia"/>
          <w:b/>
          <w:color w:val="000000" w:themeColor="text1"/>
        </w:rPr>
        <w:t xml:space="preserve">applicable </w:t>
      </w:r>
      <w:r w:rsidRPr="00E564C7">
        <w:rPr>
          <w:b/>
          <w:color w:val="000000" w:themeColor="text1"/>
        </w:rPr>
        <w:t>requirements</w:t>
      </w:r>
    </w:p>
    <w:tbl>
      <w:tblPr>
        <w:tblW w:w="9644" w:type="dxa"/>
        <w:tblInd w:w="103" w:type="dxa"/>
        <w:tblLook w:val="04A0" w:firstRow="1" w:lastRow="0" w:firstColumn="1" w:lastColumn="0" w:noHBand="0" w:noVBand="1"/>
      </w:tblPr>
      <w:tblGrid>
        <w:gridCol w:w="527"/>
        <w:gridCol w:w="1746"/>
        <w:gridCol w:w="2410"/>
        <w:gridCol w:w="992"/>
        <w:gridCol w:w="1092"/>
        <w:gridCol w:w="2877"/>
      </w:tblGrid>
      <w:tr w:rsidR="00E564C7" w:rsidRPr="00E564C7" w:rsidTr="0017639D">
        <w:trPr>
          <w:trHeight w:val="444"/>
        </w:trPr>
        <w:tc>
          <w:tcPr>
            <w:tcW w:w="527" w:type="dxa"/>
            <w:vMerge w:val="restart"/>
            <w:tcBorders>
              <w:top w:val="single" w:sz="4" w:space="0" w:color="auto"/>
              <w:left w:val="single" w:sz="4" w:space="0" w:color="auto"/>
              <w:right w:val="single" w:sz="4" w:space="0" w:color="000000"/>
            </w:tcBorders>
            <w:shd w:val="clear" w:color="auto" w:fill="auto"/>
            <w:vAlign w:val="center"/>
          </w:tcPr>
          <w:p w:rsidR="00311678" w:rsidRPr="00E564C7" w:rsidRDefault="00311678" w:rsidP="005601B6">
            <w:pPr>
              <w:overflowPunct/>
              <w:autoSpaceDE/>
              <w:autoSpaceDN/>
              <w:adjustRightInd/>
              <w:spacing w:before="0" w:after="0"/>
              <w:jc w:val="center"/>
              <w:textAlignment w:val="auto"/>
              <w:rPr>
                <w:rFonts w:eastAsiaTheme="minorEastAsia"/>
                <w:color w:val="000000" w:themeColor="text1"/>
                <w:szCs w:val="21"/>
              </w:rPr>
            </w:pPr>
            <w:r w:rsidRPr="00E564C7">
              <w:rPr>
                <w:rFonts w:eastAsiaTheme="minorEastAsia" w:hint="eastAsia"/>
                <w:color w:val="000000" w:themeColor="text1"/>
                <w:szCs w:val="21"/>
              </w:rPr>
              <w:t>No.</w:t>
            </w:r>
          </w:p>
        </w:tc>
        <w:tc>
          <w:tcPr>
            <w:tcW w:w="4156" w:type="dxa"/>
            <w:gridSpan w:val="2"/>
            <w:vMerge w:val="restart"/>
            <w:tcBorders>
              <w:top w:val="single" w:sz="4" w:space="0" w:color="auto"/>
              <w:left w:val="single" w:sz="4" w:space="0" w:color="auto"/>
              <w:right w:val="single" w:sz="4" w:space="0" w:color="000000"/>
            </w:tcBorders>
            <w:shd w:val="clear" w:color="auto" w:fill="auto"/>
            <w:noWrap/>
            <w:vAlign w:val="center"/>
          </w:tcPr>
          <w:p w:rsidR="00311678" w:rsidRPr="00E564C7" w:rsidRDefault="00311678" w:rsidP="005601B6">
            <w:pPr>
              <w:overflowPunct/>
              <w:autoSpaceDE/>
              <w:autoSpaceDN/>
              <w:adjustRightInd/>
              <w:spacing w:before="0" w:after="0"/>
              <w:jc w:val="center"/>
              <w:textAlignment w:val="auto"/>
              <w:rPr>
                <w:color w:val="000000" w:themeColor="text1"/>
                <w:szCs w:val="21"/>
                <w:lang w:val="en-US"/>
              </w:rPr>
            </w:pPr>
            <w:r w:rsidRPr="00E564C7">
              <w:rPr>
                <w:rFonts w:eastAsiaTheme="minorEastAsia"/>
                <w:color w:val="000000" w:themeColor="text1"/>
                <w:szCs w:val="21"/>
              </w:rPr>
              <w:t>Requirement list</w:t>
            </w:r>
          </w:p>
        </w:tc>
        <w:tc>
          <w:tcPr>
            <w:tcW w:w="2084" w:type="dxa"/>
            <w:gridSpan w:val="2"/>
            <w:tcBorders>
              <w:top w:val="single" w:sz="4" w:space="0" w:color="auto"/>
              <w:left w:val="nil"/>
              <w:bottom w:val="single" w:sz="4" w:space="0" w:color="auto"/>
              <w:right w:val="single" w:sz="4" w:space="0" w:color="auto"/>
            </w:tcBorders>
            <w:shd w:val="clear" w:color="auto" w:fill="auto"/>
            <w:noWrap/>
            <w:vAlign w:val="center"/>
          </w:tcPr>
          <w:p w:rsidR="00311678" w:rsidRPr="00E564C7" w:rsidRDefault="00311678" w:rsidP="00073DA7">
            <w:pPr>
              <w:overflowPunct/>
              <w:autoSpaceDE/>
              <w:autoSpaceDN/>
              <w:adjustRightInd/>
              <w:spacing w:before="0" w:after="0"/>
              <w:jc w:val="center"/>
              <w:textAlignment w:val="auto"/>
              <w:rPr>
                <w:color w:val="000000" w:themeColor="text1"/>
                <w:szCs w:val="21"/>
                <w:lang w:val="en-US"/>
              </w:rPr>
            </w:pPr>
            <w:r w:rsidRPr="00E564C7">
              <w:rPr>
                <w:rFonts w:eastAsiaTheme="minorEastAsia"/>
                <w:color w:val="000000" w:themeColor="text1"/>
                <w:szCs w:val="21"/>
                <w:lang w:val="en-US"/>
              </w:rPr>
              <w:t>Requirement necessary?</w:t>
            </w:r>
          </w:p>
        </w:tc>
        <w:tc>
          <w:tcPr>
            <w:tcW w:w="2877" w:type="dxa"/>
            <w:vMerge w:val="restart"/>
            <w:tcBorders>
              <w:top w:val="single" w:sz="4" w:space="0" w:color="auto"/>
              <w:left w:val="nil"/>
              <w:right w:val="single" w:sz="4" w:space="0" w:color="auto"/>
            </w:tcBorders>
            <w:vAlign w:val="center"/>
          </w:tcPr>
          <w:p w:rsidR="00311678" w:rsidRPr="00E564C7" w:rsidRDefault="00311678" w:rsidP="00073DA7">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Comments</w:t>
            </w:r>
          </w:p>
        </w:tc>
      </w:tr>
      <w:tr w:rsidR="00E564C7" w:rsidRPr="00E564C7" w:rsidTr="0017639D">
        <w:trPr>
          <w:trHeight w:val="444"/>
        </w:trPr>
        <w:tc>
          <w:tcPr>
            <w:tcW w:w="527" w:type="dxa"/>
            <w:vMerge/>
            <w:tcBorders>
              <w:left w:val="single" w:sz="4" w:space="0" w:color="auto"/>
              <w:bottom w:val="single" w:sz="4" w:space="0" w:color="auto"/>
              <w:right w:val="single" w:sz="4" w:space="0" w:color="000000"/>
            </w:tcBorders>
            <w:shd w:val="clear" w:color="auto" w:fill="auto"/>
            <w:vAlign w:val="center"/>
          </w:tcPr>
          <w:p w:rsidR="00311678" w:rsidRPr="00E564C7" w:rsidRDefault="00311678" w:rsidP="005601B6">
            <w:pPr>
              <w:overflowPunct/>
              <w:autoSpaceDE/>
              <w:autoSpaceDN/>
              <w:adjustRightInd/>
              <w:spacing w:before="0" w:after="0"/>
              <w:jc w:val="center"/>
              <w:textAlignment w:val="auto"/>
              <w:rPr>
                <w:color w:val="000000" w:themeColor="text1"/>
                <w:szCs w:val="21"/>
                <w:lang w:val="en-US"/>
              </w:rPr>
            </w:pPr>
          </w:p>
        </w:tc>
        <w:tc>
          <w:tcPr>
            <w:tcW w:w="4156" w:type="dxa"/>
            <w:gridSpan w:val="2"/>
            <w:vMerge/>
            <w:tcBorders>
              <w:left w:val="single" w:sz="4" w:space="0" w:color="auto"/>
              <w:bottom w:val="single" w:sz="4" w:space="0" w:color="auto"/>
              <w:right w:val="single" w:sz="4" w:space="0" w:color="000000"/>
            </w:tcBorders>
            <w:shd w:val="clear" w:color="auto" w:fill="auto"/>
            <w:noWrap/>
            <w:vAlign w:val="center"/>
          </w:tcPr>
          <w:p w:rsidR="00311678" w:rsidRPr="00E564C7" w:rsidRDefault="00311678" w:rsidP="005601B6">
            <w:pPr>
              <w:overflowPunct/>
              <w:autoSpaceDE/>
              <w:autoSpaceDN/>
              <w:adjustRightInd/>
              <w:spacing w:before="0" w:after="0"/>
              <w:jc w:val="center"/>
              <w:textAlignment w:val="auto"/>
              <w:rPr>
                <w:color w:val="000000" w:themeColor="text1"/>
                <w:szCs w:val="21"/>
                <w:lang w:val="en-US"/>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11678" w:rsidRPr="00E564C7" w:rsidRDefault="00311678"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WF[1]</w:t>
            </w:r>
          </w:p>
        </w:tc>
        <w:tc>
          <w:tcPr>
            <w:tcW w:w="1092" w:type="dxa"/>
            <w:tcBorders>
              <w:top w:val="single" w:sz="4" w:space="0" w:color="auto"/>
              <w:left w:val="nil"/>
              <w:bottom w:val="single" w:sz="4" w:space="0" w:color="auto"/>
              <w:right w:val="single" w:sz="4" w:space="0" w:color="auto"/>
            </w:tcBorders>
            <w:shd w:val="clear" w:color="auto" w:fill="auto"/>
            <w:noWrap/>
            <w:vAlign w:val="center"/>
          </w:tcPr>
          <w:p w:rsidR="00311678" w:rsidRPr="00E564C7" w:rsidRDefault="00B50E45" w:rsidP="00073DA7">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CATT</w:t>
            </w:r>
          </w:p>
        </w:tc>
        <w:tc>
          <w:tcPr>
            <w:tcW w:w="2877" w:type="dxa"/>
            <w:vMerge/>
            <w:tcBorders>
              <w:left w:val="nil"/>
              <w:bottom w:val="single" w:sz="4" w:space="0" w:color="auto"/>
              <w:right w:val="single" w:sz="4" w:space="0" w:color="auto"/>
            </w:tcBorders>
            <w:vAlign w:val="center"/>
          </w:tcPr>
          <w:p w:rsidR="00311678" w:rsidRPr="00E564C7" w:rsidRDefault="00311678" w:rsidP="00073DA7">
            <w:pPr>
              <w:overflowPunct/>
              <w:autoSpaceDE/>
              <w:autoSpaceDN/>
              <w:adjustRightInd/>
              <w:spacing w:before="0" w:after="0"/>
              <w:jc w:val="center"/>
              <w:textAlignment w:val="auto"/>
              <w:rPr>
                <w:color w:val="000000" w:themeColor="text1"/>
                <w:szCs w:val="21"/>
                <w:lang w:val="en-US"/>
              </w:rPr>
            </w:pPr>
          </w:p>
        </w:tc>
      </w:tr>
      <w:tr w:rsidR="00E564C7" w:rsidRPr="00E564C7" w:rsidTr="00A3634F">
        <w:trPr>
          <w:trHeight w:val="444"/>
        </w:trPr>
        <w:tc>
          <w:tcPr>
            <w:tcW w:w="527" w:type="dxa"/>
            <w:tcBorders>
              <w:top w:val="single" w:sz="4" w:space="0" w:color="auto"/>
              <w:left w:val="single" w:sz="4" w:space="0" w:color="auto"/>
              <w:bottom w:val="single" w:sz="4" w:space="0" w:color="auto"/>
              <w:right w:val="single" w:sz="4" w:space="0" w:color="000000"/>
            </w:tcBorders>
            <w:shd w:val="clear" w:color="auto" w:fill="auto"/>
            <w:vAlign w:val="center"/>
          </w:tcPr>
          <w:p w:rsidR="005601B6" w:rsidRPr="00E564C7" w:rsidRDefault="00661EBF"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1</w:t>
            </w:r>
          </w:p>
        </w:tc>
        <w:tc>
          <w:tcPr>
            <w:tcW w:w="4156" w:type="dxa"/>
            <w:gridSpan w:val="2"/>
            <w:tcBorders>
              <w:top w:val="single" w:sz="4" w:space="0" w:color="auto"/>
              <w:left w:val="single" w:sz="4" w:space="0" w:color="auto"/>
              <w:bottom w:val="single" w:sz="4" w:space="0" w:color="auto"/>
              <w:right w:val="single" w:sz="4" w:space="0" w:color="000000"/>
            </w:tcBorders>
            <w:shd w:val="clear" w:color="auto" w:fill="BFBFBF" w:themeFill="background1" w:themeFillShade="BF"/>
            <w:noWrap/>
            <w:vAlign w:val="center"/>
            <w:hideMark/>
          </w:tcPr>
          <w:p w:rsidR="005601B6" w:rsidRPr="00E564C7" w:rsidRDefault="005601B6"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BS output power</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5601B6" w:rsidRPr="00E564C7" w:rsidRDefault="00B50E45"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109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5601B6" w:rsidRPr="00E564C7" w:rsidRDefault="009152B2" w:rsidP="00073DA7">
            <w:pPr>
              <w:overflowPunct/>
              <w:autoSpaceDE/>
              <w:autoSpaceDN/>
              <w:adjustRightInd/>
              <w:spacing w:before="0" w:after="0"/>
              <w:jc w:val="center"/>
              <w:textAlignment w:val="auto"/>
              <w:rPr>
                <w:color w:val="000000" w:themeColor="text1"/>
                <w:szCs w:val="21"/>
                <w:lang w:val="en-US"/>
              </w:rPr>
            </w:pPr>
            <w:r w:rsidRPr="00E564C7">
              <w:rPr>
                <w:rFonts w:eastAsiaTheme="minorEastAsia"/>
                <w:color w:val="000000" w:themeColor="text1"/>
                <w:szCs w:val="21"/>
              </w:rPr>
              <w:t>Yes</w:t>
            </w:r>
          </w:p>
        </w:tc>
        <w:tc>
          <w:tcPr>
            <w:tcW w:w="2877"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5601B6" w:rsidRPr="00E564C7" w:rsidRDefault="005601B6" w:rsidP="00073DA7">
            <w:pPr>
              <w:overflowPunct/>
              <w:autoSpaceDE/>
              <w:autoSpaceDN/>
              <w:adjustRightInd/>
              <w:spacing w:before="0" w:after="0"/>
              <w:jc w:val="center"/>
              <w:textAlignment w:val="auto"/>
              <w:rPr>
                <w:color w:val="000000" w:themeColor="text1"/>
                <w:szCs w:val="21"/>
                <w:lang w:val="en-US"/>
              </w:rPr>
            </w:pPr>
          </w:p>
        </w:tc>
      </w:tr>
      <w:tr w:rsidR="00E564C7" w:rsidRPr="00E564C7" w:rsidTr="007A7551">
        <w:trPr>
          <w:trHeight w:val="237"/>
        </w:trPr>
        <w:tc>
          <w:tcPr>
            <w:tcW w:w="527" w:type="dxa"/>
            <w:tcBorders>
              <w:top w:val="nil"/>
              <w:left w:val="single" w:sz="4" w:space="0" w:color="auto"/>
              <w:bottom w:val="single" w:sz="4" w:space="0" w:color="000000"/>
              <w:right w:val="single" w:sz="4" w:space="0" w:color="auto"/>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2</w:t>
            </w:r>
          </w:p>
        </w:tc>
        <w:tc>
          <w:tcPr>
            <w:tcW w:w="17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Power dynamic range</w:t>
            </w:r>
          </w:p>
        </w:tc>
        <w:tc>
          <w:tcPr>
            <w:tcW w:w="2410" w:type="dxa"/>
            <w:tcBorders>
              <w:top w:val="nil"/>
              <w:left w:val="nil"/>
              <w:bottom w:val="single" w:sz="4" w:space="0" w:color="auto"/>
              <w:right w:val="single" w:sz="4" w:space="0" w:color="auto"/>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RE power control dynamic range</w:t>
            </w:r>
          </w:p>
        </w:tc>
        <w:tc>
          <w:tcPr>
            <w:tcW w:w="992" w:type="dxa"/>
            <w:tcBorders>
              <w:top w:val="nil"/>
              <w:left w:val="nil"/>
              <w:bottom w:val="single" w:sz="4" w:space="0" w:color="auto"/>
              <w:right w:val="single" w:sz="4" w:space="0" w:color="auto"/>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092" w:type="dxa"/>
            <w:tcBorders>
              <w:top w:val="nil"/>
              <w:left w:val="nil"/>
              <w:bottom w:val="single" w:sz="4" w:space="0" w:color="auto"/>
              <w:right w:val="single" w:sz="4" w:space="0" w:color="auto"/>
            </w:tcBorders>
            <w:shd w:val="clear" w:color="auto" w:fill="auto"/>
            <w:noWrap/>
            <w:vAlign w:val="center"/>
          </w:tcPr>
          <w:p w:rsidR="0017639D" w:rsidRPr="00E564C7" w:rsidRDefault="00073DA7" w:rsidP="00073DA7">
            <w:pPr>
              <w:overflowPunct/>
              <w:autoSpaceDE/>
              <w:autoSpaceDN/>
              <w:adjustRightInd/>
              <w:spacing w:before="0" w:after="0"/>
              <w:jc w:val="center"/>
              <w:textAlignment w:val="auto"/>
              <w:rPr>
                <w:color w:val="000000" w:themeColor="text1"/>
                <w:szCs w:val="21"/>
                <w:highlight w:val="yellow"/>
                <w:lang w:val="en-US"/>
              </w:rPr>
            </w:pPr>
            <w:r w:rsidRPr="00E564C7">
              <w:rPr>
                <w:rFonts w:hint="eastAsia"/>
                <w:color w:val="000000" w:themeColor="text1"/>
                <w:szCs w:val="21"/>
                <w:lang w:val="en-US"/>
              </w:rPr>
              <w:t>No</w:t>
            </w:r>
          </w:p>
        </w:tc>
        <w:tc>
          <w:tcPr>
            <w:tcW w:w="2877" w:type="dxa"/>
            <w:tcBorders>
              <w:top w:val="nil"/>
              <w:left w:val="nil"/>
              <w:bottom w:val="single" w:sz="4" w:space="0" w:color="auto"/>
              <w:right w:val="single" w:sz="4" w:space="0" w:color="auto"/>
            </w:tcBorders>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p>
        </w:tc>
      </w:tr>
      <w:tr w:rsidR="00E564C7" w:rsidRPr="00E564C7" w:rsidTr="007A7551">
        <w:trPr>
          <w:trHeight w:val="321"/>
        </w:trPr>
        <w:tc>
          <w:tcPr>
            <w:tcW w:w="527" w:type="dxa"/>
            <w:tcBorders>
              <w:top w:val="nil"/>
              <w:left w:val="single" w:sz="4" w:space="0" w:color="auto"/>
              <w:bottom w:val="single" w:sz="4" w:space="0" w:color="000000"/>
              <w:right w:val="single" w:sz="4" w:space="0" w:color="auto"/>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p>
        </w:tc>
        <w:tc>
          <w:tcPr>
            <w:tcW w:w="1746" w:type="dxa"/>
            <w:vMerge/>
            <w:tcBorders>
              <w:top w:val="nil"/>
              <w:left w:val="single" w:sz="4" w:space="0" w:color="auto"/>
              <w:bottom w:val="single" w:sz="4" w:space="0" w:color="000000"/>
              <w:right w:val="single" w:sz="4" w:space="0" w:color="auto"/>
            </w:tcBorders>
            <w:shd w:val="clear" w:color="auto" w:fill="auto"/>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p>
        </w:tc>
        <w:tc>
          <w:tcPr>
            <w:tcW w:w="2410" w:type="dxa"/>
            <w:tcBorders>
              <w:top w:val="nil"/>
              <w:left w:val="nil"/>
              <w:bottom w:val="single" w:sz="4" w:space="0" w:color="auto"/>
              <w:right w:val="single" w:sz="4" w:space="0" w:color="auto"/>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Total power dynamic range</w:t>
            </w:r>
          </w:p>
        </w:tc>
        <w:tc>
          <w:tcPr>
            <w:tcW w:w="992" w:type="dxa"/>
            <w:tcBorders>
              <w:top w:val="nil"/>
              <w:left w:val="nil"/>
              <w:bottom w:val="single" w:sz="4" w:space="0" w:color="auto"/>
              <w:right w:val="single" w:sz="4" w:space="0" w:color="auto"/>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092" w:type="dxa"/>
            <w:tcBorders>
              <w:top w:val="nil"/>
              <w:left w:val="nil"/>
              <w:bottom w:val="single" w:sz="4" w:space="0" w:color="auto"/>
              <w:right w:val="single" w:sz="4" w:space="0" w:color="auto"/>
            </w:tcBorders>
            <w:shd w:val="clear" w:color="auto" w:fill="auto"/>
            <w:noWrap/>
            <w:vAlign w:val="center"/>
          </w:tcPr>
          <w:p w:rsidR="0017639D" w:rsidRPr="00E564C7" w:rsidRDefault="007852F8" w:rsidP="00073DA7">
            <w:pPr>
              <w:overflowPunct/>
              <w:autoSpaceDE/>
              <w:autoSpaceDN/>
              <w:adjustRightInd/>
              <w:spacing w:before="0" w:after="0"/>
              <w:jc w:val="center"/>
              <w:textAlignment w:val="auto"/>
              <w:rPr>
                <w:color w:val="000000" w:themeColor="text1"/>
                <w:szCs w:val="21"/>
                <w:highlight w:val="yellow"/>
                <w:lang w:val="en-US"/>
              </w:rPr>
            </w:pPr>
            <w:r w:rsidRPr="00E564C7">
              <w:rPr>
                <w:rFonts w:hint="eastAsia"/>
                <w:color w:val="000000" w:themeColor="text1"/>
                <w:szCs w:val="21"/>
                <w:lang w:val="en-US"/>
              </w:rPr>
              <w:t>Yes</w:t>
            </w:r>
          </w:p>
        </w:tc>
        <w:tc>
          <w:tcPr>
            <w:tcW w:w="2877" w:type="dxa"/>
            <w:tcBorders>
              <w:top w:val="nil"/>
              <w:left w:val="nil"/>
              <w:bottom w:val="single" w:sz="4" w:space="0" w:color="auto"/>
              <w:right w:val="single" w:sz="4" w:space="0" w:color="auto"/>
            </w:tcBorders>
            <w:vAlign w:val="center"/>
          </w:tcPr>
          <w:p w:rsidR="0017639D" w:rsidRPr="00E564C7" w:rsidRDefault="0017639D" w:rsidP="00073DA7">
            <w:pPr>
              <w:jc w:val="center"/>
              <w:rPr>
                <w:color w:val="000000" w:themeColor="text1"/>
                <w:szCs w:val="21"/>
              </w:rPr>
            </w:pPr>
          </w:p>
        </w:tc>
      </w:tr>
      <w:tr w:rsidR="00E564C7" w:rsidRPr="00E564C7" w:rsidTr="007A7551">
        <w:trPr>
          <w:trHeight w:val="321"/>
        </w:trPr>
        <w:tc>
          <w:tcPr>
            <w:tcW w:w="527" w:type="dxa"/>
            <w:tcBorders>
              <w:top w:val="nil"/>
              <w:left w:val="single" w:sz="4" w:space="0" w:color="auto"/>
              <w:bottom w:val="single" w:sz="4" w:space="0" w:color="000000"/>
              <w:right w:val="single" w:sz="4" w:space="0" w:color="auto"/>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4</w:t>
            </w:r>
          </w:p>
        </w:tc>
        <w:tc>
          <w:tcPr>
            <w:tcW w:w="17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Transmit ON/OFF power</w:t>
            </w:r>
          </w:p>
        </w:tc>
        <w:tc>
          <w:tcPr>
            <w:tcW w:w="2410" w:type="dxa"/>
            <w:tcBorders>
              <w:top w:val="nil"/>
              <w:left w:val="nil"/>
              <w:bottom w:val="single" w:sz="4" w:space="0" w:color="auto"/>
              <w:right w:val="single" w:sz="4" w:space="0" w:color="auto"/>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Transmitter OFF power</w:t>
            </w:r>
          </w:p>
        </w:tc>
        <w:tc>
          <w:tcPr>
            <w:tcW w:w="992" w:type="dxa"/>
            <w:tcBorders>
              <w:top w:val="nil"/>
              <w:left w:val="nil"/>
              <w:bottom w:val="single" w:sz="4" w:space="0" w:color="auto"/>
              <w:right w:val="single" w:sz="4" w:space="0" w:color="auto"/>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092" w:type="dxa"/>
            <w:tcBorders>
              <w:top w:val="nil"/>
              <w:left w:val="nil"/>
              <w:bottom w:val="single" w:sz="4" w:space="0" w:color="auto"/>
              <w:right w:val="single" w:sz="4" w:space="0" w:color="auto"/>
            </w:tcBorders>
            <w:shd w:val="clear" w:color="auto" w:fill="auto"/>
            <w:noWrap/>
            <w:vAlign w:val="center"/>
          </w:tcPr>
          <w:p w:rsidR="0017639D" w:rsidRPr="00E564C7" w:rsidRDefault="00B74B48" w:rsidP="00073DA7">
            <w:pPr>
              <w:overflowPunct/>
              <w:autoSpaceDE/>
              <w:autoSpaceDN/>
              <w:adjustRightInd/>
              <w:spacing w:before="0" w:after="0"/>
              <w:jc w:val="center"/>
              <w:textAlignment w:val="auto"/>
              <w:rPr>
                <w:color w:val="000000" w:themeColor="text1"/>
                <w:szCs w:val="21"/>
                <w:lang w:val="en-US"/>
              </w:rPr>
            </w:pPr>
            <w:r>
              <w:rPr>
                <w:rFonts w:hint="eastAsia"/>
                <w:color w:val="000000" w:themeColor="text1"/>
                <w:szCs w:val="21"/>
                <w:lang w:val="en-US"/>
              </w:rPr>
              <w:t>FF</w:t>
            </w:r>
            <w:r w:rsidR="00846D1E">
              <w:rPr>
                <w:rFonts w:hint="eastAsia"/>
                <w:color w:val="000000" w:themeColor="text1"/>
                <w:szCs w:val="21"/>
                <w:lang w:val="en-US"/>
              </w:rPr>
              <w:t>S</w:t>
            </w:r>
          </w:p>
        </w:tc>
        <w:tc>
          <w:tcPr>
            <w:tcW w:w="2877" w:type="dxa"/>
            <w:tcBorders>
              <w:top w:val="nil"/>
              <w:left w:val="nil"/>
              <w:bottom w:val="single" w:sz="4" w:space="0" w:color="auto"/>
              <w:right w:val="single" w:sz="4" w:space="0" w:color="auto"/>
            </w:tcBorders>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p>
        </w:tc>
      </w:tr>
      <w:tr w:rsidR="00E564C7" w:rsidRPr="00E564C7" w:rsidTr="007A7551">
        <w:trPr>
          <w:trHeight w:val="321"/>
        </w:trPr>
        <w:tc>
          <w:tcPr>
            <w:tcW w:w="527" w:type="dxa"/>
            <w:tcBorders>
              <w:top w:val="nil"/>
              <w:left w:val="single" w:sz="4" w:space="0" w:color="auto"/>
              <w:bottom w:val="single" w:sz="4" w:space="0" w:color="000000"/>
              <w:right w:val="single" w:sz="4" w:space="0" w:color="auto"/>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5</w:t>
            </w:r>
          </w:p>
        </w:tc>
        <w:tc>
          <w:tcPr>
            <w:tcW w:w="1746" w:type="dxa"/>
            <w:vMerge/>
            <w:tcBorders>
              <w:top w:val="nil"/>
              <w:left w:val="single" w:sz="4" w:space="0" w:color="auto"/>
              <w:bottom w:val="single" w:sz="4" w:space="0" w:color="000000"/>
              <w:right w:val="single" w:sz="4" w:space="0" w:color="auto"/>
            </w:tcBorders>
            <w:shd w:val="clear" w:color="auto" w:fill="auto"/>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p>
        </w:tc>
        <w:tc>
          <w:tcPr>
            <w:tcW w:w="2410" w:type="dxa"/>
            <w:tcBorders>
              <w:top w:val="nil"/>
              <w:left w:val="nil"/>
              <w:bottom w:val="single" w:sz="4" w:space="0" w:color="auto"/>
              <w:right w:val="single" w:sz="4" w:space="0" w:color="auto"/>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Transmitter transient period</w:t>
            </w:r>
          </w:p>
        </w:tc>
        <w:tc>
          <w:tcPr>
            <w:tcW w:w="992" w:type="dxa"/>
            <w:tcBorders>
              <w:top w:val="nil"/>
              <w:left w:val="nil"/>
              <w:bottom w:val="single" w:sz="4" w:space="0" w:color="auto"/>
              <w:right w:val="single" w:sz="4" w:space="0" w:color="auto"/>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092" w:type="dxa"/>
            <w:tcBorders>
              <w:top w:val="nil"/>
              <w:left w:val="nil"/>
              <w:bottom w:val="single" w:sz="4" w:space="0" w:color="auto"/>
              <w:right w:val="single" w:sz="4" w:space="0" w:color="auto"/>
            </w:tcBorders>
            <w:shd w:val="clear" w:color="auto" w:fill="auto"/>
            <w:noWrap/>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r w:rsidRPr="00E564C7">
              <w:rPr>
                <w:rFonts w:eastAsiaTheme="minorEastAsia"/>
                <w:color w:val="000000" w:themeColor="text1"/>
                <w:szCs w:val="21"/>
              </w:rPr>
              <w:t>Yes</w:t>
            </w:r>
          </w:p>
        </w:tc>
        <w:tc>
          <w:tcPr>
            <w:tcW w:w="2877" w:type="dxa"/>
            <w:tcBorders>
              <w:top w:val="nil"/>
              <w:left w:val="nil"/>
              <w:bottom w:val="single" w:sz="4" w:space="0" w:color="auto"/>
              <w:right w:val="single" w:sz="4" w:space="0" w:color="auto"/>
            </w:tcBorders>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p>
        </w:tc>
      </w:tr>
      <w:tr w:rsidR="00E564C7" w:rsidRPr="00E564C7" w:rsidTr="00A3634F">
        <w:trPr>
          <w:trHeight w:val="321"/>
        </w:trPr>
        <w:tc>
          <w:tcPr>
            <w:tcW w:w="527" w:type="dxa"/>
            <w:tcBorders>
              <w:top w:val="nil"/>
              <w:left w:val="single" w:sz="4" w:space="0" w:color="auto"/>
              <w:bottom w:val="single" w:sz="4" w:space="0" w:color="000000"/>
              <w:right w:val="single" w:sz="4" w:space="0" w:color="auto"/>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6</w:t>
            </w:r>
          </w:p>
        </w:tc>
        <w:tc>
          <w:tcPr>
            <w:tcW w:w="1746" w:type="dxa"/>
            <w:vMerge w:val="restart"/>
            <w:tcBorders>
              <w:top w:val="nil"/>
              <w:left w:val="single" w:sz="4" w:space="0" w:color="auto"/>
              <w:bottom w:val="single" w:sz="4" w:space="0" w:color="000000"/>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Transmitted signal quality</w:t>
            </w:r>
          </w:p>
        </w:tc>
        <w:tc>
          <w:tcPr>
            <w:tcW w:w="2410"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Frequency error</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10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r w:rsidRPr="00E564C7">
              <w:rPr>
                <w:rFonts w:eastAsiaTheme="minorEastAsia"/>
                <w:color w:val="000000" w:themeColor="text1"/>
                <w:szCs w:val="21"/>
              </w:rPr>
              <w:t>Yes</w:t>
            </w:r>
          </w:p>
        </w:tc>
        <w:tc>
          <w:tcPr>
            <w:tcW w:w="2877" w:type="dxa"/>
            <w:tcBorders>
              <w:top w:val="nil"/>
              <w:left w:val="nil"/>
              <w:bottom w:val="single" w:sz="4" w:space="0" w:color="auto"/>
              <w:right w:val="single" w:sz="4" w:space="0" w:color="auto"/>
            </w:tcBorders>
            <w:shd w:val="clear" w:color="auto" w:fill="BFBFBF" w:themeFill="background1" w:themeFillShade="BF"/>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p>
        </w:tc>
      </w:tr>
      <w:tr w:rsidR="00E564C7" w:rsidRPr="00E564C7" w:rsidTr="00A3634F">
        <w:trPr>
          <w:trHeight w:val="321"/>
        </w:trPr>
        <w:tc>
          <w:tcPr>
            <w:tcW w:w="527" w:type="dxa"/>
            <w:tcBorders>
              <w:top w:val="nil"/>
              <w:left w:val="single" w:sz="4" w:space="0" w:color="auto"/>
              <w:bottom w:val="single" w:sz="4" w:space="0" w:color="000000"/>
              <w:right w:val="single" w:sz="4" w:space="0" w:color="auto"/>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7</w:t>
            </w:r>
          </w:p>
        </w:tc>
        <w:tc>
          <w:tcPr>
            <w:tcW w:w="1746"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p>
        </w:tc>
        <w:tc>
          <w:tcPr>
            <w:tcW w:w="2410"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EVM</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10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r w:rsidRPr="00E564C7">
              <w:rPr>
                <w:rFonts w:eastAsiaTheme="minorEastAsia"/>
                <w:color w:val="000000" w:themeColor="text1"/>
                <w:szCs w:val="21"/>
              </w:rPr>
              <w:t>Yes</w:t>
            </w:r>
          </w:p>
        </w:tc>
        <w:tc>
          <w:tcPr>
            <w:tcW w:w="2877" w:type="dxa"/>
            <w:tcBorders>
              <w:top w:val="nil"/>
              <w:left w:val="nil"/>
              <w:bottom w:val="single" w:sz="4" w:space="0" w:color="auto"/>
              <w:right w:val="single" w:sz="4" w:space="0" w:color="auto"/>
            </w:tcBorders>
            <w:shd w:val="clear" w:color="auto" w:fill="BFBFBF" w:themeFill="background1" w:themeFillShade="BF"/>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p>
        </w:tc>
      </w:tr>
      <w:tr w:rsidR="00E564C7" w:rsidRPr="00E564C7" w:rsidTr="00A3634F">
        <w:trPr>
          <w:trHeight w:val="321"/>
        </w:trPr>
        <w:tc>
          <w:tcPr>
            <w:tcW w:w="527" w:type="dxa"/>
            <w:tcBorders>
              <w:top w:val="nil"/>
              <w:left w:val="single" w:sz="4" w:space="0" w:color="auto"/>
              <w:bottom w:val="single" w:sz="4" w:space="0" w:color="000000"/>
              <w:right w:val="single" w:sz="4" w:space="0" w:color="auto"/>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8</w:t>
            </w:r>
          </w:p>
        </w:tc>
        <w:tc>
          <w:tcPr>
            <w:tcW w:w="1746"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p>
        </w:tc>
        <w:tc>
          <w:tcPr>
            <w:tcW w:w="2410"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TAE</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NA</w:t>
            </w:r>
          </w:p>
        </w:tc>
        <w:tc>
          <w:tcPr>
            <w:tcW w:w="10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E35DCA" w:rsidP="00073DA7">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NA</w:t>
            </w:r>
          </w:p>
        </w:tc>
        <w:tc>
          <w:tcPr>
            <w:tcW w:w="2877" w:type="dxa"/>
            <w:tcBorders>
              <w:top w:val="nil"/>
              <w:left w:val="nil"/>
              <w:bottom w:val="single" w:sz="4" w:space="0" w:color="auto"/>
              <w:right w:val="single" w:sz="4" w:space="0" w:color="auto"/>
            </w:tcBorders>
            <w:shd w:val="clear" w:color="auto" w:fill="BFBFBF" w:themeFill="background1" w:themeFillShade="BF"/>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p>
        </w:tc>
      </w:tr>
      <w:tr w:rsidR="00E564C7" w:rsidRPr="00E564C7" w:rsidTr="00A3634F">
        <w:trPr>
          <w:trHeight w:val="321"/>
        </w:trPr>
        <w:tc>
          <w:tcPr>
            <w:tcW w:w="527" w:type="dxa"/>
            <w:tcBorders>
              <w:top w:val="nil"/>
              <w:left w:val="single" w:sz="4" w:space="0" w:color="auto"/>
              <w:bottom w:val="single" w:sz="4" w:space="0" w:color="000000"/>
              <w:right w:val="single" w:sz="4" w:space="0" w:color="auto"/>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9</w:t>
            </w:r>
          </w:p>
        </w:tc>
        <w:tc>
          <w:tcPr>
            <w:tcW w:w="1746" w:type="dxa"/>
            <w:vMerge w:val="restart"/>
            <w:tcBorders>
              <w:top w:val="nil"/>
              <w:left w:val="single" w:sz="4" w:space="0" w:color="auto"/>
              <w:bottom w:val="single" w:sz="4" w:space="0" w:color="000000"/>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 xml:space="preserve">Unwanted </w:t>
            </w:r>
            <w:r w:rsidRPr="00E564C7">
              <w:rPr>
                <w:color w:val="000000" w:themeColor="text1"/>
                <w:szCs w:val="21"/>
                <w:lang w:val="en-US"/>
              </w:rPr>
              <w:lastRenderedPageBreak/>
              <w:t>emissions</w:t>
            </w:r>
          </w:p>
        </w:tc>
        <w:tc>
          <w:tcPr>
            <w:tcW w:w="2410"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lastRenderedPageBreak/>
              <w:t>Occupied bandwidth</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10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r w:rsidRPr="00E564C7">
              <w:rPr>
                <w:rFonts w:eastAsiaTheme="minorEastAsia"/>
                <w:color w:val="000000" w:themeColor="text1"/>
                <w:szCs w:val="21"/>
              </w:rPr>
              <w:t>Yes</w:t>
            </w:r>
          </w:p>
        </w:tc>
        <w:tc>
          <w:tcPr>
            <w:tcW w:w="2877" w:type="dxa"/>
            <w:tcBorders>
              <w:top w:val="nil"/>
              <w:left w:val="nil"/>
              <w:bottom w:val="single" w:sz="4" w:space="0" w:color="auto"/>
              <w:right w:val="single" w:sz="4" w:space="0" w:color="auto"/>
            </w:tcBorders>
            <w:shd w:val="clear" w:color="auto" w:fill="BFBFBF" w:themeFill="background1" w:themeFillShade="BF"/>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p>
        </w:tc>
      </w:tr>
      <w:tr w:rsidR="00E564C7" w:rsidRPr="00E564C7" w:rsidTr="00A3634F">
        <w:trPr>
          <w:trHeight w:val="321"/>
        </w:trPr>
        <w:tc>
          <w:tcPr>
            <w:tcW w:w="527" w:type="dxa"/>
            <w:tcBorders>
              <w:top w:val="nil"/>
              <w:left w:val="single" w:sz="4" w:space="0" w:color="auto"/>
              <w:bottom w:val="single" w:sz="4" w:space="0" w:color="000000"/>
              <w:right w:val="single" w:sz="4" w:space="0" w:color="auto"/>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lastRenderedPageBreak/>
              <w:t>10</w:t>
            </w:r>
          </w:p>
        </w:tc>
        <w:tc>
          <w:tcPr>
            <w:tcW w:w="1746"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p>
        </w:tc>
        <w:tc>
          <w:tcPr>
            <w:tcW w:w="2410"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ACLR</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10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r w:rsidRPr="00E564C7">
              <w:rPr>
                <w:rFonts w:eastAsiaTheme="minorEastAsia"/>
                <w:color w:val="000000" w:themeColor="text1"/>
                <w:szCs w:val="21"/>
              </w:rPr>
              <w:t>Yes</w:t>
            </w:r>
          </w:p>
        </w:tc>
        <w:tc>
          <w:tcPr>
            <w:tcW w:w="2877" w:type="dxa"/>
            <w:tcBorders>
              <w:top w:val="nil"/>
              <w:left w:val="nil"/>
              <w:bottom w:val="single" w:sz="4" w:space="0" w:color="auto"/>
              <w:right w:val="single" w:sz="4" w:space="0" w:color="auto"/>
            </w:tcBorders>
            <w:shd w:val="clear" w:color="auto" w:fill="BFBFBF" w:themeFill="background1" w:themeFillShade="BF"/>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p>
        </w:tc>
      </w:tr>
      <w:tr w:rsidR="00E564C7" w:rsidRPr="00E564C7" w:rsidTr="00A3634F">
        <w:trPr>
          <w:trHeight w:val="321"/>
        </w:trPr>
        <w:tc>
          <w:tcPr>
            <w:tcW w:w="527" w:type="dxa"/>
            <w:tcBorders>
              <w:top w:val="nil"/>
              <w:left w:val="single" w:sz="4" w:space="0" w:color="auto"/>
              <w:bottom w:val="single" w:sz="4" w:space="0" w:color="000000"/>
              <w:right w:val="single" w:sz="4" w:space="0" w:color="auto"/>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lastRenderedPageBreak/>
              <w:t>11</w:t>
            </w:r>
          </w:p>
        </w:tc>
        <w:tc>
          <w:tcPr>
            <w:tcW w:w="1746"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p>
        </w:tc>
        <w:tc>
          <w:tcPr>
            <w:tcW w:w="2410"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Operating band unwanted emissions</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10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r w:rsidRPr="00E564C7">
              <w:rPr>
                <w:rFonts w:eastAsiaTheme="minorEastAsia"/>
                <w:color w:val="000000" w:themeColor="text1"/>
                <w:szCs w:val="21"/>
              </w:rPr>
              <w:t>Yes</w:t>
            </w:r>
          </w:p>
        </w:tc>
        <w:tc>
          <w:tcPr>
            <w:tcW w:w="2877" w:type="dxa"/>
            <w:tcBorders>
              <w:top w:val="nil"/>
              <w:left w:val="nil"/>
              <w:bottom w:val="single" w:sz="4" w:space="0" w:color="auto"/>
              <w:right w:val="single" w:sz="4" w:space="0" w:color="auto"/>
            </w:tcBorders>
            <w:shd w:val="clear" w:color="auto" w:fill="BFBFBF" w:themeFill="background1" w:themeFillShade="BF"/>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p>
        </w:tc>
      </w:tr>
      <w:tr w:rsidR="00E564C7" w:rsidRPr="00E564C7" w:rsidTr="00A3634F">
        <w:trPr>
          <w:trHeight w:val="321"/>
        </w:trPr>
        <w:tc>
          <w:tcPr>
            <w:tcW w:w="527" w:type="dxa"/>
            <w:tcBorders>
              <w:top w:val="nil"/>
              <w:left w:val="single" w:sz="4" w:space="0" w:color="auto"/>
              <w:bottom w:val="single" w:sz="4" w:space="0" w:color="000000"/>
              <w:right w:val="single" w:sz="4" w:space="0" w:color="auto"/>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12</w:t>
            </w:r>
          </w:p>
        </w:tc>
        <w:tc>
          <w:tcPr>
            <w:tcW w:w="1746"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p>
        </w:tc>
        <w:tc>
          <w:tcPr>
            <w:tcW w:w="2410"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Transmitter spurious emissions</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1092" w:type="dxa"/>
            <w:tcBorders>
              <w:top w:val="nil"/>
              <w:left w:val="nil"/>
              <w:bottom w:val="single" w:sz="4" w:space="0" w:color="auto"/>
              <w:right w:val="single" w:sz="4" w:space="0" w:color="auto"/>
            </w:tcBorders>
            <w:shd w:val="clear" w:color="auto" w:fill="BFBFBF" w:themeFill="background1" w:themeFillShade="BF"/>
            <w:noWrap/>
            <w:vAlign w:val="center"/>
            <w:hideMark/>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r w:rsidRPr="00E564C7">
              <w:rPr>
                <w:rFonts w:eastAsiaTheme="minorEastAsia"/>
                <w:color w:val="000000" w:themeColor="text1"/>
                <w:szCs w:val="21"/>
              </w:rPr>
              <w:t>Yes</w:t>
            </w:r>
          </w:p>
        </w:tc>
        <w:tc>
          <w:tcPr>
            <w:tcW w:w="2877" w:type="dxa"/>
            <w:tcBorders>
              <w:top w:val="nil"/>
              <w:left w:val="nil"/>
              <w:bottom w:val="single" w:sz="4" w:space="0" w:color="auto"/>
              <w:right w:val="single" w:sz="4" w:space="0" w:color="auto"/>
            </w:tcBorders>
            <w:shd w:val="clear" w:color="auto" w:fill="BFBFBF" w:themeFill="background1" w:themeFillShade="BF"/>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p>
        </w:tc>
      </w:tr>
      <w:tr w:rsidR="00E564C7" w:rsidRPr="00E564C7" w:rsidTr="007A7551">
        <w:trPr>
          <w:trHeight w:val="321"/>
        </w:trPr>
        <w:tc>
          <w:tcPr>
            <w:tcW w:w="527" w:type="dxa"/>
            <w:tcBorders>
              <w:top w:val="single" w:sz="4" w:space="0" w:color="auto"/>
              <w:left w:val="single" w:sz="4" w:space="0" w:color="auto"/>
              <w:bottom w:val="single" w:sz="4" w:space="0" w:color="auto"/>
              <w:right w:val="single" w:sz="4" w:space="0" w:color="000000"/>
            </w:tcBorders>
            <w:shd w:val="clear" w:color="auto" w:fill="auto"/>
            <w:vAlign w:val="center"/>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13</w:t>
            </w:r>
          </w:p>
        </w:tc>
        <w:tc>
          <w:tcPr>
            <w:tcW w:w="415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Transmitter intermodulation</w:t>
            </w:r>
          </w:p>
        </w:tc>
        <w:tc>
          <w:tcPr>
            <w:tcW w:w="992" w:type="dxa"/>
            <w:tcBorders>
              <w:top w:val="nil"/>
              <w:left w:val="nil"/>
              <w:bottom w:val="single" w:sz="4" w:space="0" w:color="auto"/>
              <w:right w:val="single" w:sz="4" w:space="0" w:color="auto"/>
            </w:tcBorders>
            <w:shd w:val="clear" w:color="auto" w:fill="auto"/>
            <w:noWrap/>
            <w:vAlign w:val="center"/>
            <w:hideMark/>
          </w:tcPr>
          <w:p w:rsidR="0017639D" w:rsidRPr="00E564C7" w:rsidRDefault="0017639D" w:rsidP="005601B6">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092" w:type="dxa"/>
            <w:tcBorders>
              <w:top w:val="nil"/>
              <w:left w:val="nil"/>
              <w:bottom w:val="single" w:sz="4" w:space="0" w:color="auto"/>
              <w:right w:val="single" w:sz="4" w:space="0" w:color="auto"/>
            </w:tcBorders>
            <w:shd w:val="clear" w:color="auto" w:fill="auto"/>
            <w:noWrap/>
            <w:vAlign w:val="center"/>
            <w:hideMark/>
          </w:tcPr>
          <w:p w:rsidR="0017639D" w:rsidRPr="00E564C7" w:rsidRDefault="00B74B48" w:rsidP="00073DA7">
            <w:pPr>
              <w:overflowPunct/>
              <w:autoSpaceDE/>
              <w:autoSpaceDN/>
              <w:adjustRightInd/>
              <w:spacing w:before="0" w:after="0"/>
              <w:jc w:val="center"/>
              <w:textAlignment w:val="auto"/>
              <w:rPr>
                <w:color w:val="000000" w:themeColor="text1"/>
                <w:szCs w:val="21"/>
                <w:lang w:val="en-US"/>
              </w:rPr>
            </w:pPr>
            <w:r>
              <w:rPr>
                <w:rFonts w:hint="eastAsia"/>
                <w:color w:val="000000" w:themeColor="text1"/>
                <w:szCs w:val="21"/>
                <w:lang w:val="en-US"/>
              </w:rPr>
              <w:t>FF</w:t>
            </w:r>
            <w:r w:rsidR="00846D1E">
              <w:rPr>
                <w:rFonts w:hint="eastAsia"/>
                <w:color w:val="000000" w:themeColor="text1"/>
                <w:szCs w:val="21"/>
                <w:lang w:val="en-US"/>
              </w:rPr>
              <w:t>S</w:t>
            </w:r>
          </w:p>
        </w:tc>
        <w:tc>
          <w:tcPr>
            <w:tcW w:w="2877" w:type="dxa"/>
            <w:tcBorders>
              <w:top w:val="nil"/>
              <w:left w:val="nil"/>
              <w:bottom w:val="single" w:sz="4" w:space="0" w:color="auto"/>
              <w:right w:val="single" w:sz="4" w:space="0" w:color="auto"/>
            </w:tcBorders>
            <w:vAlign w:val="center"/>
          </w:tcPr>
          <w:p w:rsidR="0017639D" w:rsidRPr="00E564C7" w:rsidRDefault="0017639D" w:rsidP="00073DA7">
            <w:pPr>
              <w:overflowPunct/>
              <w:autoSpaceDE/>
              <w:autoSpaceDN/>
              <w:adjustRightInd/>
              <w:spacing w:before="0" w:after="0"/>
              <w:jc w:val="center"/>
              <w:textAlignment w:val="auto"/>
              <w:rPr>
                <w:color w:val="000000" w:themeColor="text1"/>
                <w:szCs w:val="21"/>
                <w:lang w:val="en-US"/>
              </w:rPr>
            </w:pPr>
          </w:p>
        </w:tc>
      </w:tr>
    </w:tbl>
    <w:p w:rsidR="00C96938" w:rsidRPr="00936382" w:rsidRDefault="00846D1E" w:rsidP="00936382">
      <w:pPr>
        <w:pStyle w:val="20"/>
        <w:ind w:left="720" w:hanging="720"/>
      </w:pPr>
      <w:r>
        <w:rPr>
          <w:rFonts w:hint="eastAsia"/>
        </w:rPr>
        <w:t>2.2 Rx requir</w:t>
      </w:r>
      <w:r w:rsidR="00C96938" w:rsidRPr="00936382">
        <w:rPr>
          <w:rFonts w:hint="eastAsia"/>
        </w:rPr>
        <w:t>ements</w:t>
      </w:r>
    </w:p>
    <w:p w:rsidR="00D1143F" w:rsidRPr="00E564C7" w:rsidRDefault="00D11F80" w:rsidP="005971AF">
      <w:pPr>
        <w:rPr>
          <w:color w:val="000000" w:themeColor="text1"/>
          <w:szCs w:val="21"/>
          <w:lang w:val="en-US"/>
        </w:rPr>
      </w:pPr>
      <w:r w:rsidRPr="00E564C7">
        <w:rPr>
          <w:color w:val="000000" w:themeColor="text1"/>
          <w:szCs w:val="21"/>
          <w:lang w:val="en-US"/>
        </w:rPr>
        <w:t>If A-IoT system coexists with NR system, and their operating frequency bands are adjacent</w:t>
      </w:r>
      <w:r w:rsidR="00D1143F" w:rsidRPr="00E564C7">
        <w:rPr>
          <w:rFonts w:hint="eastAsia"/>
          <w:color w:val="000000" w:themeColor="text1"/>
          <w:szCs w:val="21"/>
          <w:lang w:val="en-US"/>
        </w:rPr>
        <w:t>,</w:t>
      </w:r>
      <w:r w:rsidRPr="00E564C7">
        <w:rPr>
          <w:color w:val="000000" w:themeColor="text1"/>
          <w:szCs w:val="21"/>
          <w:lang w:val="en-US"/>
        </w:rPr>
        <w:t xml:space="preserve"> in-band blocking</w:t>
      </w:r>
      <w:r w:rsidR="00D1143F" w:rsidRPr="00E564C7">
        <w:rPr>
          <w:rFonts w:hint="eastAsia"/>
          <w:color w:val="000000" w:themeColor="text1"/>
          <w:szCs w:val="21"/>
          <w:lang w:val="en-US"/>
        </w:rPr>
        <w:t xml:space="preserve"> requirement is necessary</w:t>
      </w:r>
      <w:r w:rsidRPr="00E564C7">
        <w:rPr>
          <w:color w:val="000000" w:themeColor="text1"/>
          <w:szCs w:val="21"/>
          <w:lang w:val="en-US"/>
        </w:rPr>
        <w:t xml:space="preserve">, </w:t>
      </w:r>
      <w:r w:rsidR="00D1143F" w:rsidRPr="00E564C7">
        <w:rPr>
          <w:color w:val="000000" w:themeColor="text1"/>
          <w:szCs w:val="21"/>
          <w:lang w:val="en-US"/>
        </w:rPr>
        <w:t xml:space="preserve">and </w:t>
      </w:r>
      <w:r w:rsidR="00D1143F" w:rsidRPr="00E564C7">
        <w:rPr>
          <w:rFonts w:hint="eastAsia"/>
          <w:color w:val="000000" w:themeColor="text1"/>
          <w:szCs w:val="21"/>
          <w:lang w:val="en-US"/>
        </w:rPr>
        <w:t xml:space="preserve">if </w:t>
      </w:r>
      <w:r w:rsidR="00D1143F" w:rsidRPr="00E564C7">
        <w:rPr>
          <w:color w:val="000000" w:themeColor="text1"/>
          <w:szCs w:val="21"/>
          <w:lang w:val="en-US"/>
        </w:rPr>
        <w:t>the distances between NR UEs and A-IoT BSs are relatively small,</w:t>
      </w:r>
      <w:r w:rsidR="00D1143F" w:rsidRPr="00E564C7">
        <w:rPr>
          <w:rFonts w:hint="eastAsia"/>
          <w:color w:val="000000" w:themeColor="text1"/>
          <w:szCs w:val="21"/>
          <w:lang w:val="en-US"/>
        </w:rPr>
        <w:t xml:space="preserve"> </w:t>
      </w:r>
      <w:r w:rsidRPr="00E564C7">
        <w:rPr>
          <w:color w:val="000000" w:themeColor="text1"/>
          <w:szCs w:val="21"/>
          <w:lang w:val="en-US"/>
        </w:rPr>
        <w:t xml:space="preserve">narrow-band blocking, receiver intermodulation and narrowband intermodulation requirements </w:t>
      </w:r>
      <w:r w:rsidR="00846D1E">
        <w:rPr>
          <w:rFonts w:hint="eastAsia"/>
          <w:color w:val="000000" w:themeColor="text1"/>
          <w:szCs w:val="21"/>
          <w:lang w:val="en-US"/>
        </w:rPr>
        <w:t>may be needed</w:t>
      </w:r>
      <w:r w:rsidRPr="00E564C7">
        <w:rPr>
          <w:color w:val="000000" w:themeColor="text1"/>
          <w:szCs w:val="21"/>
          <w:lang w:val="en-US"/>
        </w:rPr>
        <w:t>.</w:t>
      </w:r>
    </w:p>
    <w:p w:rsidR="00C26B75" w:rsidRDefault="00C26B75" w:rsidP="005971AF">
      <w:pPr>
        <w:rPr>
          <w:color w:val="000000" w:themeColor="text1"/>
        </w:rPr>
      </w:pPr>
      <w:r w:rsidRPr="00E564C7">
        <w:rPr>
          <w:color w:val="000000" w:themeColor="text1"/>
        </w:rPr>
        <w:t>The dynamic range requirement is related to the maximum co-channel input power, and the UL signal</w:t>
      </w:r>
      <w:r w:rsidR="00822002" w:rsidRPr="00E564C7">
        <w:rPr>
          <w:rFonts w:hint="eastAsia"/>
          <w:color w:val="000000" w:themeColor="text1"/>
        </w:rPr>
        <w:t>s</w:t>
      </w:r>
      <w:r w:rsidRPr="00E564C7">
        <w:rPr>
          <w:color w:val="000000" w:themeColor="text1"/>
        </w:rPr>
        <w:t xml:space="preserve"> from other devices and the leakage power of NR B</w:t>
      </w:r>
      <w:r w:rsidR="00E8080E" w:rsidRPr="00E564C7">
        <w:rPr>
          <w:color w:val="000000" w:themeColor="text1"/>
        </w:rPr>
        <w:t xml:space="preserve">S Tx output to the adjacent RB </w:t>
      </w:r>
      <w:r w:rsidR="00E8080E" w:rsidRPr="00E564C7">
        <w:rPr>
          <w:rFonts w:hint="eastAsia"/>
          <w:color w:val="000000" w:themeColor="text1"/>
        </w:rPr>
        <w:t xml:space="preserve">which is </w:t>
      </w:r>
      <w:r w:rsidR="00E8080E" w:rsidRPr="00E564C7">
        <w:rPr>
          <w:color w:val="000000" w:themeColor="text1"/>
        </w:rPr>
        <w:t xml:space="preserve">A-IoT BS operating </w:t>
      </w:r>
      <w:r w:rsidR="000B4668">
        <w:rPr>
          <w:rFonts w:hint="eastAsia"/>
          <w:color w:val="000000" w:themeColor="text1"/>
        </w:rPr>
        <w:t>RB</w:t>
      </w:r>
      <w:r w:rsidRPr="00E564C7">
        <w:rPr>
          <w:color w:val="000000" w:themeColor="text1"/>
        </w:rPr>
        <w:t xml:space="preserve"> are interference signals</w:t>
      </w:r>
      <w:r w:rsidR="00846D1E">
        <w:rPr>
          <w:rFonts w:hint="eastAsia"/>
          <w:color w:val="000000" w:themeColor="text1"/>
        </w:rPr>
        <w:t>.</w:t>
      </w:r>
      <w:r w:rsidR="00E8080E" w:rsidRPr="00E564C7">
        <w:rPr>
          <w:color w:val="000000" w:themeColor="text1"/>
        </w:rPr>
        <w:t xml:space="preserve"> </w:t>
      </w:r>
      <w:r w:rsidR="00CC10DF">
        <w:rPr>
          <w:rFonts w:hint="eastAsia"/>
          <w:color w:val="000000" w:themeColor="text1"/>
        </w:rPr>
        <w:t>T</w:t>
      </w:r>
      <w:r w:rsidR="004B2D91">
        <w:rPr>
          <w:rFonts w:hint="eastAsia"/>
          <w:color w:val="000000" w:themeColor="text1"/>
        </w:rPr>
        <w:t xml:space="preserve">he interference power value is </w:t>
      </w:r>
      <w:r w:rsidR="004B2D91">
        <w:rPr>
          <w:color w:val="000000" w:themeColor="text1"/>
        </w:rPr>
        <w:t>related</w:t>
      </w:r>
      <w:r w:rsidR="004B2D91">
        <w:rPr>
          <w:rFonts w:hint="eastAsia"/>
          <w:color w:val="000000" w:themeColor="text1"/>
        </w:rPr>
        <w:t xml:space="preserve"> </w:t>
      </w:r>
      <w:r w:rsidR="00CC10DF">
        <w:rPr>
          <w:rFonts w:hint="eastAsia"/>
          <w:color w:val="000000" w:themeColor="text1"/>
        </w:rPr>
        <w:t>to</w:t>
      </w:r>
      <w:r w:rsidR="004B2D91">
        <w:rPr>
          <w:rFonts w:hint="eastAsia"/>
          <w:color w:val="000000" w:themeColor="text1"/>
        </w:rPr>
        <w:t xml:space="preserve"> the A-IoT UL RB configuration, </w:t>
      </w:r>
      <w:r w:rsidR="00CC10DF">
        <w:rPr>
          <w:rFonts w:hint="eastAsia"/>
          <w:color w:val="000000" w:themeColor="text1"/>
        </w:rPr>
        <w:t xml:space="preserve">and </w:t>
      </w:r>
      <w:r w:rsidR="004B2D91">
        <w:rPr>
          <w:rFonts w:hint="eastAsia"/>
          <w:color w:val="000000" w:themeColor="text1"/>
        </w:rPr>
        <w:t xml:space="preserve">whether the NR BS and A-IoT </w:t>
      </w:r>
      <w:r w:rsidR="00CC10DF">
        <w:rPr>
          <w:rFonts w:hint="eastAsia"/>
          <w:color w:val="000000" w:themeColor="text1"/>
        </w:rPr>
        <w:t xml:space="preserve">BS are </w:t>
      </w:r>
      <w:r w:rsidR="004B2D91">
        <w:rPr>
          <w:rFonts w:hint="eastAsia"/>
          <w:color w:val="000000" w:themeColor="text1"/>
        </w:rPr>
        <w:t xml:space="preserve">co-location is also important, we can discuss this requirement after RAN1 has decided the UL RB </w:t>
      </w:r>
      <w:r w:rsidR="00CC10DF">
        <w:rPr>
          <w:color w:val="000000" w:themeColor="text1"/>
        </w:rPr>
        <w:t>configuration and</w:t>
      </w:r>
      <w:r w:rsidR="004B2D91">
        <w:rPr>
          <w:rFonts w:hint="eastAsia"/>
          <w:color w:val="000000" w:themeColor="text1"/>
        </w:rPr>
        <w:t xml:space="preserve"> RAN4 has </w:t>
      </w:r>
      <w:r w:rsidR="00CC10DF">
        <w:rPr>
          <w:rFonts w:hint="eastAsia"/>
          <w:color w:val="000000" w:themeColor="text1"/>
        </w:rPr>
        <w:t>completed</w:t>
      </w:r>
      <w:r w:rsidR="004B2D91">
        <w:rPr>
          <w:rFonts w:hint="eastAsia"/>
          <w:color w:val="000000" w:themeColor="text1"/>
        </w:rPr>
        <w:t xml:space="preserve"> the simulation.</w:t>
      </w:r>
    </w:p>
    <w:p w:rsidR="00EB627C" w:rsidRPr="00E564C7" w:rsidRDefault="00EB627C" w:rsidP="00EB627C">
      <w:pPr>
        <w:rPr>
          <w:color w:val="000000" w:themeColor="text1"/>
          <w:szCs w:val="21"/>
        </w:rPr>
      </w:pPr>
      <w:r w:rsidRPr="00E564C7">
        <w:rPr>
          <w:rFonts w:hint="eastAsia"/>
          <w:color w:val="000000" w:themeColor="text1"/>
        </w:rPr>
        <w:t xml:space="preserve">ICS </w:t>
      </w:r>
      <w:r w:rsidRPr="00E564C7">
        <w:rPr>
          <w:color w:val="000000" w:themeColor="text1"/>
        </w:rPr>
        <w:t>is a measure of the receiver ability to receive a wanted signal at its assigned resource block locations in the presence of another in-channel wanted signal received at a much larger power spectral density</w:t>
      </w:r>
      <w:r w:rsidR="00822002" w:rsidRPr="00E564C7">
        <w:rPr>
          <w:rFonts w:hint="eastAsia"/>
          <w:color w:val="000000" w:themeColor="text1"/>
        </w:rPr>
        <w:t xml:space="preserve">, </w:t>
      </w:r>
      <w:r w:rsidR="0013172E">
        <w:rPr>
          <w:rFonts w:hint="eastAsia"/>
          <w:color w:val="000000" w:themeColor="text1"/>
        </w:rPr>
        <w:t>but device 1 and device 2a are located at fix position</w:t>
      </w:r>
      <w:r w:rsidR="005777C0">
        <w:rPr>
          <w:rFonts w:hint="eastAsia"/>
          <w:color w:val="000000" w:themeColor="text1"/>
        </w:rPr>
        <w:t>s</w:t>
      </w:r>
      <w:r w:rsidR="0013172E">
        <w:rPr>
          <w:rFonts w:hint="eastAsia"/>
          <w:color w:val="000000" w:themeColor="text1"/>
        </w:rPr>
        <w:t xml:space="preserve">, </w:t>
      </w:r>
      <w:r w:rsidR="0013172E" w:rsidRPr="0013172E">
        <w:rPr>
          <w:color w:val="000000" w:themeColor="text1"/>
        </w:rPr>
        <w:t>and the received signal level</w:t>
      </w:r>
      <w:r w:rsidR="005777C0">
        <w:rPr>
          <w:rFonts w:hint="eastAsia"/>
          <w:color w:val="000000" w:themeColor="text1"/>
        </w:rPr>
        <w:t>s</w:t>
      </w:r>
      <w:r w:rsidR="0013172E" w:rsidRPr="0013172E">
        <w:rPr>
          <w:color w:val="000000" w:themeColor="text1"/>
        </w:rPr>
        <w:t xml:space="preserve"> from these devices may not be h</w:t>
      </w:r>
      <w:r w:rsidR="005777C0">
        <w:rPr>
          <w:color w:val="000000" w:themeColor="text1"/>
        </w:rPr>
        <w:t xml:space="preserve">igher, so the ICS </w:t>
      </w:r>
      <w:r w:rsidR="005777C0">
        <w:rPr>
          <w:rFonts w:hint="eastAsia"/>
          <w:color w:val="000000" w:themeColor="text1"/>
        </w:rPr>
        <w:t>requirement</w:t>
      </w:r>
      <w:r w:rsidR="0013172E" w:rsidRPr="0013172E">
        <w:rPr>
          <w:color w:val="000000" w:themeColor="text1"/>
        </w:rPr>
        <w:t xml:space="preserve"> may not be required.</w:t>
      </w:r>
    </w:p>
    <w:p w:rsidR="00F17032" w:rsidRPr="00E564C7" w:rsidRDefault="00101C50" w:rsidP="00822002">
      <w:pPr>
        <w:jc w:val="center"/>
        <w:rPr>
          <w:b/>
          <w:color w:val="000000" w:themeColor="text1"/>
          <w:lang w:val="en-US"/>
        </w:rPr>
      </w:pPr>
      <w:r w:rsidRPr="00E564C7">
        <w:rPr>
          <w:rFonts w:hint="eastAsia"/>
          <w:b/>
          <w:color w:val="000000" w:themeColor="text1"/>
          <w:lang w:val="en-US"/>
        </w:rPr>
        <w:t xml:space="preserve">Table </w:t>
      </w:r>
      <w:r w:rsidR="00A3634F" w:rsidRPr="00E564C7">
        <w:rPr>
          <w:rFonts w:hint="eastAsia"/>
          <w:b/>
          <w:color w:val="000000" w:themeColor="text1"/>
          <w:lang w:val="en-US"/>
        </w:rPr>
        <w:t>2</w:t>
      </w:r>
      <w:r w:rsidR="00F17032" w:rsidRPr="00E564C7">
        <w:rPr>
          <w:rFonts w:hint="eastAsia"/>
          <w:b/>
          <w:color w:val="000000" w:themeColor="text1"/>
          <w:lang w:val="en-US"/>
        </w:rPr>
        <w:t xml:space="preserve">: </w:t>
      </w:r>
      <w:r w:rsidR="00F17032" w:rsidRPr="00E564C7">
        <w:rPr>
          <w:b/>
          <w:color w:val="000000" w:themeColor="text1"/>
        </w:rPr>
        <w:t>A-I</w:t>
      </w:r>
      <w:r w:rsidR="00F17032" w:rsidRPr="00E564C7">
        <w:rPr>
          <w:rFonts w:eastAsiaTheme="minorEastAsia" w:hint="eastAsia"/>
          <w:b/>
          <w:color w:val="000000" w:themeColor="text1"/>
        </w:rPr>
        <w:t>o</w:t>
      </w:r>
      <w:r w:rsidR="00F17032" w:rsidRPr="00E564C7">
        <w:rPr>
          <w:b/>
          <w:color w:val="000000" w:themeColor="text1"/>
        </w:rPr>
        <w:t xml:space="preserve">T </w:t>
      </w:r>
      <w:r w:rsidR="002F7196" w:rsidRPr="00E564C7">
        <w:rPr>
          <w:rFonts w:hint="eastAsia"/>
          <w:b/>
          <w:color w:val="000000" w:themeColor="text1"/>
        </w:rPr>
        <w:t>BS</w:t>
      </w:r>
      <w:r w:rsidR="00F17032" w:rsidRPr="00E564C7">
        <w:rPr>
          <w:b/>
          <w:color w:val="000000" w:themeColor="text1"/>
        </w:rPr>
        <w:t xml:space="preserve"> </w:t>
      </w:r>
      <w:r w:rsidR="00F17032" w:rsidRPr="00E564C7">
        <w:rPr>
          <w:rFonts w:hint="eastAsia"/>
          <w:b/>
          <w:color w:val="000000" w:themeColor="text1"/>
        </w:rPr>
        <w:t>p</w:t>
      </w:r>
      <w:r w:rsidR="00F17032" w:rsidRPr="00E564C7">
        <w:rPr>
          <w:b/>
          <w:color w:val="000000" w:themeColor="text1"/>
        </w:rPr>
        <w:t>otential</w:t>
      </w:r>
      <w:r w:rsidR="00F17032" w:rsidRPr="00E564C7">
        <w:rPr>
          <w:rFonts w:hint="eastAsia"/>
          <w:b/>
          <w:color w:val="000000" w:themeColor="text1"/>
        </w:rPr>
        <w:t xml:space="preserve"> R</w:t>
      </w:r>
      <w:r w:rsidR="00F17032" w:rsidRPr="00E564C7">
        <w:rPr>
          <w:b/>
          <w:color w:val="000000" w:themeColor="text1"/>
        </w:rPr>
        <w:t>x requirements</w:t>
      </w:r>
    </w:p>
    <w:tbl>
      <w:tblPr>
        <w:tblW w:w="9560" w:type="dxa"/>
        <w:tblInd w:w="103" w:type="dxa"/>
        <w:tblLook w:val="04A0" w:firstRow="1" w:lastRow="0" w:firstColumn="1" w:lastColumn="0" w:noHBand="0" w:noVBand="1"/>
      </w:tblPr>
      <w:tblGrid>
        <w:gridCol w:w="647"/>
        <w:gridCol w:w="3159"/>
        <w:gridCol w:w="992"/>
        <w:gridCol w:w="1593"/>
        <w:gridCol w:w="3169"/>
      </w:tblGrid>
      <w:tr w:rsidR="00E564C7" w:rsidRPr="00E564C7" w:rsidTr="00F75FA6">
        <w:trPr>
          <w:trHeight w:val="319"/>
        </w:trPr>
        <w:tc>
          <w:tcPr>
            <w:tcW w:w="647" w:type="dxa"/>
            <w:vMerge w:val="restart"/>
            <w:tcBorders>
              <w:top w:val="single" w:sz="4" w:space="0" w:color="auto"/>
              <w:left w:val="single" w:sz="4" w:space="0" w:color="auto"/>
              <w:right w:val="single" w:sz="4" w:space="0" w:color="auto"/>
            </w:tcBorders>
            <w:shd w:val="clear" w:color="auto" w:fill="auto"/>
            <w:vAlign w:val="center"/>
          </w:tcPr>
          <w:p w:rsidR="00311678" w:rsidRPr="00E564C7" w:rsidRDefault="00311678" w:rsidP="00BC1AB1">
            <w:pPr>
              <w:jc w:val="center"/>
              <w:rPr>
                <w:rFonts w:eastAsiaTheme="minorEastAsia"/>
                <w:color w:val="000000" w:themeColor="text1"/>
                <w:szCs w:val="21"/>
              </w:rPr>
            </w:pPr>
            <w:r w:rsidRPr="00E564C7">
              <w:rPr>
                <w:rFonts w:eastAsiaTheme="minorEastAsia"/>
                <w:color w:val="000000" w:themeColor="text1"/>
                <w:szCs w:val="21"/>
              </w:rPr>
              <w:t>No.</w:t>
            </w:r>
          </w:p>
        </w:tc>
        <w:tc>
          <w:tcPr>
            <w:tcW w:w="3159" w:type="dxa"/>
            <w:vMerge w:val="restart"/>
            <w:tcBorders>
              <w:top w:val="single" w:sz="4" w:space="0" w:color="auto"/>
              <w:left w:val="single" w:sz="4" w:space="0" w:color="auto"/>
              <w:right w:val="single" w:sz="4" w:space="0" w:color="auto"/>
            </w:tcBorders>
            <w:shd w:val="clear" w:color="auto" w:fill="auto"/>
            <w:noWrap/>
            <w:vAlign w:val="center"/>
          </w:tcPr>
          <w:p w:rsidR="00311678" w:rsidRPr="00E564C7" w:rsidRDefault="00311678" w:rsidP="00BC1AB1">
            <w:pPr>
              <w:jc w:val="center"/>
              <w:rPr>
                <w:color w:val="000000" w:themeColor="text1"/>
                <w:szCs w:val="21"/>
              </w:rPr>
            </w:pPr>
            <w:r w:rsidRPr="00E564C7">
              <w:rPr>
                <w:rFonts w:eastAsiaTheme="minorEastAsia"/>
                <w:color w:val="000000" w:themeColor="text1"/>
                <w:szCs w:val="21"/>
              </w:rPr>
              <w:t>Requirement list</w:t>
            </w:r>
          </w:p>
        </w:tc>
        <w:tc>
          <w:tcPr>
            <w:tcW w:w="2585" w:type="dxa"/>
            <w:gridSpan w:val="2"/>
            <w:tcBorders>
              <w:top w:val="single" w:sz="4" w:space="0" w:color="auto"/>
              <w:left w:val="nil"/>
              <w:bottom w:val="single" w:sz="4" w:space="0" w:color="auto"/>
              <w:right w:val="single" w:sz="4" w:space="0" w:color="auto"/>
            </w:tcBorders>
            <w:shd w:val="clear" w:color="auto" w:fill="auto"/>
            <w:noWrap/>
            <w:vAlign w:val="center"/>
          </w:tcPr>
          <w:p w:rsidR="00311678" w:rsidRPr="00E564C7" w:rsidRDefault="00311678" w:rsidP="00BC1AB1">
            <w:pPr>
              <w:jc w:val="center"/>
              <w:rPr>
                <w:rFonts w:eastAsiaTheme="minorEastAsia"/>
                <w:color w:val="000000" w:themeColor="text1"/>
                <w:szCs w:val="21"/>
              </w:rPr>
            </w:pPr>
            <w:r w:rsidRPr="00E564C7">
              <w:rPr>
                <w:rFonts w:eastAsiaTheme="minorEastAsia"/>
                <w:color w:val="000000" w:themeColor="text1"/>
                <w:szCs w:val="21"/>
                <w:lang w:val="en-US"/>
              </w:rPr>
              <w:t>Requirement necessary?</w:t>
            </w:r>
          </w:p>
        </w:tc>
        <w:tc>
          <w:tcPr>
            <w:tcW w:w="3169" w:type="dxa"/>
            <w:vMerge w:val="restart"/>
            <w:tcBorders>
              <w:top w:val="single" w:sz="4" w:space="0" w:color="auto"/>
              <w:left w:val="nil"/>
              <w:right w:val="single" w:sz="4" w:space="0" w:color="auto"/>
            </w:tcBorders>
            <w:shd w:val="clear" w:color="auto" w:fill="auto"/>
            <w:vAlign w:val="center"/>
          </w:tcPr>
          <w:p w:rsidR="00311678" w:rsidRPr="00E564C7" w:rsidRDefault="00311678" w:rsidP="00BC1AB1">
            <w:pPr>
              <w:jc w:val="center"/>
              <w:rPr>
                <w:rFonts w:eastAsiaTheme="minorEastAsia"/>
                <w:color w:val="000000" w:themeColor="text1"/>
                <w:szCs w:val="21"/>
              </w:rPr>
            </w:pPr>
            <w:r w:rsidRPr="00E564C7">
              <w:rPr>
                <w:rFonts w:eastAsiaTheme="minorEastAsia"/>
                <w:color w:val="000000" w:themeColor="text1"/>
                <w:szCs w:val="21"/>
              </w:rPr>
              <w:t>Comments</w:t>
            </w:r>
          </w:p>
        </w:tc>
      </w:tr>
      <w:tr w:rsidR="00E564C7" w:rsidRPr="00E564C7" w:rsidTr="00F75FA6">
        <w:trPr>
          <w:trHeight w:val="319"/>
        </w:trPr>
        <w:tc>
          <w:tcPr>
            <w:tcW w:w="647" w:type="dxa"/>
            <w:vMerge/>
            <w:tcBorders>
              <w:left w:val="single" w:sz="4" w:space="0" w:color="auto"/>
              <w:bottom w:val="single" w:sz="4" w:space="0" w:color="auto"/>
              <w:right w:val="single" w:sz="4" w:space="0" w:color="auto"/>
            </w:tcBorders>
            <w:shd w:val="clear" w:color="auto" w:fill="auto"/>
            <w:vAlign w:val="center"/>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p>
        </w:tc>
        <w:tc>
          <w:tcPr>
            <w:tcW w:w="3159" w:type="dxa"/>
            <w:vMerge/>
            <w:tcBorders>
              <w:left w:val="single" w:sz="4" w:space="0" w:color="auto"/>
              <w:bottom w:val="single" w:sz="4" w:space="0" w:color="auto"/>
              <w:right w:val="single" w:sz="4" w:space="0" w:color="auto"/>
            </w:tcBorders>
            <w:shd w:val="clear" w:color="auto" w:fill="auto"/>
            <w:noWrap/>
            <w:vAlign w:val="center"/>
            <w:hideMark/>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WF[1]</w:t>
            </w:r>
          </w:p>
        </w:tc>
        <w:tc>
          <w:tcPr>
            <w:tcW w:w="1593" w:type="dxa"/>
            <w:tcBorders>
              <w:top w:val="single" w:sz="4" w:space="0" w:color="auto"/>
              <w:left w:val="nil"/>
              <w:bottom w:val="single" w:sz="4" w:space="0" w:color="auto"/>
              <w:right w:val="single" w:sz="4" w:space="0" w:color="auto"/>
            </w:tcBorders>
            <w:shd w:val="clear" w:color="auto" w:fill="auto"/>
            <w:noWrap/>
            <w:vAlign w:val="center"/>
            <w:hideMark/>
          </w:tcPr>
          <w:p w:rsidR="00311678" w:rsidRPr="00E564C7" w:rsidRDefault="007A7551" w:rsidP="007A755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CATT</w:t>
            </w:r>
          </w:p>
        </w:tc>
        <w:tc>
          <w:tcPr>
            <w:tcW w:w="3169" w:type="dxa"/>
            <w:vMerge/>
            <w:tcBorders>
              <w:left w:val="nil"/>
              <w:bottom w:val="single" w:sz="4" w:space="0" w:color="auto"/>
              <w:right w:val="single" w:sz="4" w:space="0" w:color="auto"/>
            </w:tcBorders>
            <w:shd w:val="clear" w:color="auto" w:fill="auto"/>
            <w:vAlign w:val="center"/>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p>
        </w:tc>
      </w:tr>
      <w:tr w:rsidR="00E564C7" w:rsidRPr="00E564C7" w:rsidTr="00F75FA6">
        <w:trPr>
          <w:trHeight w:val="410"/>
        </w:trPr>
        <w:tc>
          <w:tcPr>
            <w:tcW w:w="647" w:type="dxa"/>
            <w:tcBorders>
              <w:top w:val="nil"/>
              <w:left w:val="single" w:sz="4" w:space="0" w:color="auto"/>
              <w:bottom w:val="single" w:sz="4" w:space="0" w:color="auto"/>
              <w:right w:val="single" w:sz="4" w:space="0" w:color="auto"/>
            </w:tcBorders>
            <w:shd w:val="clear" w:color="auto" w:fill="auto"/>
            <w:vAlign w:val="center"/>
          </w:tcPr>
          <w:p w:rsidR="00311678" w:rsidRPr="00E564C7" w:rsidRDefault="00BC1AB1"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1</w:t>
            </w:r>
          </w:p>
        </w:tc>
        <w:tc>
          <w:tcPr>
            <w:tcW w:w="3159"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Reference sensitivity level</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311678" w:rsidRPr="00E564C7" w:rsidRDefault="00B50E45"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1593" w:type="dxa"/>
            <w:tcBorders>
              <w:top w:val="nil"/>
              <w:left w:val="nil"/>
              <w:bottom w:val="single" w:sz="4" w:space="0" w:color="auto"/>
              <w:right w:val="single" w:sz="4" w:space="0" w:color="auto"/>
            </w:tcBorders>
            <w:shd w:val="clear" w:color="auto" w:fill="BFBFBF" w:themeFill="background1" w:themeFillShade="BF"/>
            <w:noWrap/>
            <w:vAlign w:val="center"/>
            <w:hideMark/>
          </w:tcPr>
          <w:p w:rsidR="00311678" w:rsidRPr="00E564C7" w:rsidRDefault="00B50E45"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3169" w:type="dxa"/>
            <w:tcBorders>
              <w:top w:val="nil"/>
              <w:left w:val="nil"/>
              <w:bottom w:val="single" w:sz="4" w:space="0" w:color="auto"/>
              <w:right w:val="single" w:sz="4" w:space="0" w:color="auto"/>
            </w:tcBorders>
            <w:shd w:val="clear" w:color="auto" w:fill="BFBFBF" w:themeFill="background1" w:themeFillShade="BF"/>
            <w:vAlign w:val="center"/>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p>
        </w:tc>
      </w:tr>
      <w:tr w:rsidR="00E564C7" w:rsidRPr="00E564C7" w:rsidTr="00F75FA6">
        <w:trPr>
          <w:trHeight w:val="319"/>
        </w:trPr>
        <w:tc>
          <w:tcPr>
            <w:tcW w:w="647" w:type="dxa"/>
            <w:tcBorders>
              <w:top w:val="nil"/>
              <w:left w:val="single" w:sz="4" w:space="0" w:color="auto"/>
              <w:bottom w:val="single" w:sz="4" w:space="0" w:color="auto"/>
              <w:right w:val="single" w:sz="4" w:space="0" w:color="auto"/>
            </w:tcBorders>
            <w:shd w:val="clear" w:color="auto" w:fill="auto"/>
            <w:vAlign w:val="center"/>
          </w:tcPr>
          <w:p w:rsidR="00311678" w:rsidRPr="00E564C7" w:rsidRDefault="00BC1AB1"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2</w:t>
            </w:r>
          </w:p>
        </w:tc>
        <w:tc>
          <w:tcPr>
            <w:tcW w:w="3159" w:type="dxa"/>
            <w:tcBorders>
              <w:top w:val="nil"/>
              <w:left w:val="single" w:sz="4" w:space="0" w:color="auto"/>
              <w:bottom w:val="single" w:sz="4" w:space="0" w:color="auto"/>
              <w:right w:val="single" w:sz="4" w:space="0" w:color="auto"/>
            </w:tcBorders>
            <w:shd w:val="clear" w:color="auto" w:fill="auto"/>
            <w:noWrap/>
            <w:vAlign w:val="center"/>
            <w:hideMark/>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Dynamic range</w:t>
            </w:r>
          </w:p>
        </w:tc>
        <w:tc>
          <w:tcPr>
            <w:tcW w:w="992" w:type="dxa"/>
            <w:tcBorders>
              <w:top w:val="nil"/>
              <w:left w:val="nil"/>
              <w:bottom w:val="single" w:sz="4" w:space="0" w:color="auto"/>
              <w:right w:val="single" w:sz="4" w:space="0" w:color="auto"/>
            </w:tcBorders>
            <w:shd w:val="clear" w:color="auto" w:fill="auto"/>
            <w:noWrap/>
            <w:vAlign w:val="center"/>
            <w:hideMark/>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593" w:type="dxa"/>
            <w:tcBorders>
              <w:top w:val="nil"/>
              <w:left w:val="nil"/>
              <w:bottom w:val="single" w:sz="4" w:space="0" w:color="auto"/>
              <w:right w:val="single" w:sz="4" w:space="0" w:color="auto"/>
            </w:tcBorders>
            <w:shd w:val="clear" w:color="auto" w:fill="auto"/>
            <w:noWrap/>
            <w:vAlign w:val="center"/>
            <w:hideMark/>
          </w:tcPr>
          <w:p w:rsidR="00311678" w:rsidRPr="00E564C7" w:rsidRDefault="00B74B48" w:rsidP="00BC1AB1">
            <w:pPr>
              <w:overflowPunct/>
              <w:autoSpaceDE/>
              <w:autoSpaceDN/>
              <w:adjustRightInd/>
              <w:spacing w:before="0" w:after="0"/>
              <w:jc w:val="center"/>
              <w:textAlignment w:val="auto"/>
              <w:rPr>
                <w:color w:val="000000" w:themeColor="text1"/>
                <w:szCs w:val="21"/>
                <w:lang w:val="en-US"/>
              </w:rPr>
            </w:pPr>
            <w:r>
              <w:rPr>
                <w:rFonts w:hint="eastAsia"/>
                <w:color w:val="000000" w:themeColor="text1"/>
                <w:szCs w:val="21"/>
                <w:lang w:val="en-US"/>
              </w:rPr>
              <w:t>FF</w:t>
            </w:r>
            <w:r w:rsidR="00846D1E">
              <w:rPr>
                <w:rFonts w:hint="eastAsia"/>
                <w:color w:val="000000" w:themeColor="text1"/>
                <w:szCs w:val="21"/>
                <w:lang w:val="en-US"/>
              </w:rPr>
              <w:t>S</w:t>
            </w:r>
          </w:p>
        </w:tc>
        <w:tc>
          <w:tcPr>
            <w:tcW w:w="3169" w:type="dxa"/>
            <w:tcBorders>
              <w:top w:val="nil"/>
              <w:left w:val="nil"/>
              <w:bottom w:val="single" w:sz="4" w:space="0" w:color="auto"/>
              <w:right w:val="single" w:sz="4" w:space="0" w:color="auto"/>
            </w:tcBorders>
            <w:shd w:val="clear" w:color="auto" w:fill="auto"/>
            <w:vAlign w:val="center"/>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bookmarkStart w:id="2" w:name="_GoBack"/>
            <w:bookmarkEnd w:id="2"/>
          </w:p>
        </w:tc>
      </w:tr>
      <w:tr w:rsidR="00E564C7" w:rsidRPr="00E564C7" w:rsidTr="00F75FA6">
        <w:trPr>
          <w:trHeight w:val="319"/>
        </w:trPr>
        <w:tc>
          <w:tcPr>
            <w:tcW w:w="647" w:type="dxa"/>
            <w:tcBorders>
              <w:top w:val="nil"/>
              <w:left w:val="single" w:sz="4" w:space="0" w:color="auto"/>
              <w:bottom w:val="single" w:sz="4" w:space="0" w:color="auto"/>
              <w:right w:val="single" w:sz="4" w:space="0" w:color="auto"/>
            </w:tcBorders>
            <w:shd w:val="clear" w:color="auto" w:fill="auto"/>
            <w:vAlign w:val="center"/>
          </w:tcPr>
          <w:p w:rsidR="00311678" w:rsidRPr="00E564C7" w:rsidRDefault="00BC1AB1"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3</w:t>
            </w:r>
          </w:p>
        </w:tc>
        <w:tc>
          <w:tcPr>
            <w:tcW w:w="3159" w:type="dxa"/>
            <w:tcBorders>
              <w:top w:val="nil"/>
              <w:left w:val="single" w:sz="4" w:space="0" w:color="auto"/>
              <w:bottom w:val="single" w:sz="4" w:space="0" w:color="auto"/>
              <w:right w:val="single" w:sz="4" w:space="0" w:color="auto"/>
            </w:tcBorders>
            <w:shd w:val="clear" w:color="auto" w:fill="auto"/>
            <w:noWrap/>
            <w:vAlign w:val="center"/>
            <w:hideMark/>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ICS</w:t>
            </w:r>
          </w:p>
        </w:tc>
        <w:tc>
          <w:tcPr>
            <w:tcW w:w="992" w:type="dxa"/>
            <w:tcBorders>
              <w:top w:val="nil"/>
              <w:left w:val="nil"/>
              <w:bottom w:val="single" w:sz="4" w:space="0" w:color="auto"/>
              <w:right w:val="single" w:sz="4" w:space="0" w:color="auto"/>
            </w:tcBorders>
            <w:shd w:val="clear" w:color="auto" w:fill="auto"/>
            <w:noWrap/>
            <w:vAlign w:val="center"/>
            <w:hideMark/>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593" w:type="dxa"/>
            <w:tcBorders>
              <w:top w:val="nil"/>
              <w:left w:val="nil"/>
              <w:bottom w:val="single" w:sz="4" w:space="0" w:color="auto"/>
              <w:right w:val="single" w:sz="4" w:space="0" w:color="auto"/>
            </w:tcBorders>
            <w:shd w:val="clear" w:color="auto" w:fill="auto"/>
            <w:noWrap/>
            <w:vAlign w:val="center"/>
            <w:hideMark/>
          </w:tcPr>
          <w:p w:rsidR="00311678" w:rsidRPr="00E564C7" w:rsidRDefault="00846D1E" w:rsidP="00BC1AB1">
            <w:pPr>
              <w:overflowPunct/>
              <w:autoSpaceDE/>
              <w:autoSpaceDN/>
              <w:adjustRightInd/>
              <w:spacing w:before="0" w:after="0"/>
              <w:jc w:val="center"/>
              <w:textAlignment w:val="auto"/>
              <w:rPr>
                <w:color w:val="000000" w:themeColor="text1"/>
                <w:szCs w:val="21"/>
                <w:lang w:val="en-US"/>
              </w:rPr>
            </w:pPr>
            <w:r>
              <w:rPr>
                <w:rFonts w:hint="eastAsia"/>
                <w:color w:val="000000" w:themeColor="text1"/>
                <w:szCs w:val="21"/>
                <w:lang w:val="en-US"/>
              </w:rPr>
              <w:t>No</w:t>
            </w:r>
          </w:p>
        </w:tc>
        <w:tc>
          <w:tcPr>
            <w:tcW w:w="3169" w:type="dxa"/>
            <w:tcBorders>
              <w:top w:val="nil"/>
              <w:left w:val="nil"/>
              <w:bottom w:val="single" w:sz="4" w:space="0" w:color="auto"/>
              <w:right w:val="single" w:sz="4" w:space="0" w:color="auto"/>
            </w:tcBorders>
            <w:shd w:val="clear" w:color="auto" w:fill="auto"/>
            <w:vAlign w:val="center"/>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p>
        </w:tc>
      </w:tr>
      <w:tr w:rsidR="00E564C7" w:rsidRPr="00E564C7" w:rsidTr="00F75FA6">
        <w:trPr>
          <w:trHeight w:val="319"/>
        </w:trPr>
        <w:tc>
          <w:tcPr>
            <w:tcW w:w="647" w:type="dxa"/>
            <w:tcBorders>
              <w:top w:val="nil"/>
              <w:left w:val="single" w:sz="4" w:space="0" w:color="auto"/>
              <w:bottom w:val="single" w:sz="4" w:space="0" w:color="auto"/>
              <w:right w:val="single" w:sz="4" w:space="0" w:color="auto"/>
            </w:tcBorders>
            <w:shd w:val="clear" w:color="auto" w:fill="auto"/>
            <w:vAlign w:val="center"/>
          </w:tcPr>
          <w:p w:rsidR="00311678" w:rsidRPr="00E564C7" w:rsidRDefault="00BC1AB1"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4</w:t>
            </w:r>
          </w:p>
        </w:tc>
        <w:tc>
          <w:tcPr>
            <w:tcW w:w="3159"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ACS</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311678" w:rsidRPr="00E564C7" w:rsidRDefault="00B50E45"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1593" w:type="dxa"/>
            <w:tcBorders>
              <w:top w:val="nil"/>
              <w:left w:val="nil"/>
              <w:bottom w:val="single" w:sz="4" w:space="0" w:color="auto"/>
              <w:right w:val="single" w:sz="4" w:space="0" w:color="auto"/>
            </w:tcBorders>
            <w:shd w:val="clear" w:color="auto" w:fill="BFBFBF" w:themeFill="background1" w:themeFillShade="BF"/>
            <w:noWrap/>
            <w:vAlign w:val="center"/>
            <w:hideMark/>
          </w:tcPr>
          <w:p w:rsidR="00311678" w:rsidRPr="00E564C7" w:rsidRDefault="00B50E45"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3169" w:type="dxa"/>
            <w:tcBorders>
              <w:top w:val="nil"/>
              <w:left w:val="nil"/>
              <w:bottom w:val="single" w:sz="4" w:space="0" w:color="auto"/>
              <w:right w:val="single" w:sz="4" w:space="0" w:color="auto"/>
            </w:tcBorders>
            <w:shd w:val="clear" w:color="auto" w:fill="BFBFBF" w:themeFill="background1" w:themeFillShade="BF"/>
            <w:vAlign w:val="center"/>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p>
        </w:tc>
      </w:tr>
      <w:tr w:rsidR="00E564C7" w:rsidRPr="00E564C7" w:rsidTr="00F75FA6">
        <w:trPr>
          <w:trHeight w:val="319"/>
        </w:trPr>
        <w:tc>
          <w:tcPr>
            <w:tcW w:w="647" w:type="dxa"/>
            <w:tcBorders>
              <w:top w:val="nil"/>
              <w:left w:val="single" w:sz="4" w:space="0" w:color="auto"/>
              <w:bottom w:val="single" w:sz="4" w:space="0" w:color="auto"/>
              <w:right w:val="single" w:sz="4" w:space="0" w:color="auto"/>
            </w:tcBorders>
            <w:shd w:val="clear" w:color="auto" w:fill="auto"/>
            <w:vAlign w:val="center"/>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5</w:t>
            </w:r>
          </w:p>
        </w:tc>
        <w:tc>
          <w:tcPr>
            <w:tcW w:w="3159" w:type="dxa"/>
            <w:tcBorders>
              <w:top w:val="nil"/>
              <w:left w:val="single" w:sz="4" w:space="0" w:color="auto"/>
              <w:bottom w:val="single" w:sz="4" w:space="0" w:color="auto"/>
              <w:right w:val="single" w:sz="4" w:space="0" w:color="auto"/>
            </w:tcBorders>
            <w:shd w:val="clear" w:color="auto" w:fill="auto"/>
            <w:noWrap/>
            <w:vAlign w:val="center"/>
            <w:hideMark/>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In-band blocking</w:t>
            </w:r>
          </w:p>
        </w:tc>
        <w:tc>
          <w:tcPr>
            <w:tcW w:w="992" w:type="dxa"/>
            <w:tcBorders>
              <w:top w:val="nil"/>
              <w:left w:val="nil"/>
              <w:bottom w:val="single" w:sz="4" w:space="0" w:color="auto"/>
              <w:right w:val="single" w:sz="4" w:space="0" w:color="auto"/>
            </w:tcBorders>
            <w:shd w:val="clear" w:color="auto" w:fill="auto"/>
            <w:noWrap/>
            <w:vAlign w:val="center"/>
            <w:hideMark/>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593" w:type="dxa"/>
            <w:tcBorders>
              <w:top w:val="nil"/>
              <w:left w:val="nil"/>
              <w:bottom w:val="single" w:sz="4" w:space="0" w:color="auto"/>
              <w:right w:val="single" w:sz="4" w:space="0" w:color="auto"/>
            </w:tcBorders>
            <w:shd w:val="clear" w:color="auto" w:fill="auto"/>
            <w:noWrap/>
            <w:vAlign w:val="center"/>
            <w:hideMark/>
          </w:tcPr>
          <w:p w:rsidR="0058574E" w:rsidRPr="00E564C7" w:rsidRDefault="0038333F" w:rsidP="000D0DFF">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3169" w:type="dxa"/>
            <w:vMerge w:val="restart"/>
            <w:tcBorders>
              <w:top w:val="nil"/>
              <w:left w:val="nil"/>
              <w:right w:val="single" w:sz="4" w:space="0" w:color="auto"/>
            </w:tcBorders>
            <w:shd w:val="clear" w:color="auto" w:fill="auto"/>
            <w:vAlign w:val="center"/>
          </w:tcPr>
          <w:p w:rsidR="0058574E" w:rsidRPr="00E564C7" w:rsidRDefault="0058574E" w:rsidP="00A06DFB">
            <w:pPr>
              <w:overflowPunct/>
              <w:autoSpaceDE/>
              <w:autoSpaceDN/>
              <w:adjustRightInd/>
              <w:spacing w:before="0" w:after="0"/>
              <w:jc w:val="left"/>
              <w:textAlignment w:val="auto"/>
              <w:rPr>
                <w:color w:val="000000" w:themeColor="text1"/>
                <w:szCs w:val="21"/>
                <w:lang w:val="en-US"/>
              </w:rPr>
            </w:pPr>
          </w:p>
        </w:tc>
      </w:tr>
      <w:tr w:rsidR="00E564C7" w:rsidRPr="00E564C7" w:rsidTr="00F75FA6">
        <w:trPr>
          <w:trHeight w:val="319"/>
        </w:trPr>
        <w:tc>
          <w:tcPr>
            <w:tcW w:w="647" w:type="dxa"/>
            <w:tcBorders>
              <w:top w:val="nil"/>
              <w:left w:val="single" w:sz="4" w:space="0" w:color="auto"/>
              <w:bottom w:val="single" w:sz="4" w:space="0" w:color="auto"/>
              <w:right w:val="single" w:sz="4" w:space="0" w:color="auto"/>
            </w:tcBorders>
            <w:shd w:val="clear" w:color="auto" w:fill="auto"/>
            <w:vAlign w:val="center"/>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6</w:t>
            </w:r>
          </w:p>
        </w:tc>
        <w:tc>
          <w:tcPr>
            <w:tcW w:w="3159" w:type="dxa"/>
            <w:tcBorders>
              <w:top w:val="nil"/>
              <w:left w:val="single" w:sz="4" w:space="0" w:color="auto"/>
              <w:bottom w:val="single" w:sz="4" w:space="0" w:color="auto"/>
              <w:right w:val="single" w:sz="4" w:space="0" w:color="auto"/>
            </w:tcBorders>
            <w:shd w:val="clear" w:color="auto" w:fill="auto"/>
            <w:noWrap/>
            <w:vAlign w:val="center"/>
            <w:hideMark/>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Narrow-band blocking</w:t>
            </w:r>
          </w:p>
        </w:tc>
        <w:tc>
          <w:tcPr>
            <w:tcW w:w="992" w:type="dxa"/>
            <w:tcBorders>
              <w:top w:val="nil"/>
              <w:left w:val="nil"/>
              <w:bottom w:val="single" w:sz="4" w:space="0" w:color="auto"/>
              <w:right w:val="single" w:sz="4" w:space="0" w:color="auto"/>
            </w:tcBorders>
            <w:shd w:val="clear" w:color="auto" w:fill="auto"/>
            <w:noWrap/>
            <w:vAlign w:val="center"/>
            <w:hideMark/>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593" w:type="dxa"/>
            <w:tcBorders>
              <w:top w:val="nil"/>
              <w:left w:val="nil"/>
              <w:bottom w:val="single" w:sz="4" w:space="0" w:color="auto"/>
              <w:right w:val="single" w:sz="4" w:space="0" w:color="auto"/>
            </w:tcBorders>
            <w:shd w:val="clear" w:color="auto" w:fill="auto"/>
            <w:noWrap/>
            <w:vAlign w:val="center"/>
            <w:hideMark/>
          </w:tcPr>
          <w:p w:rsidR="0058574E" w:rsidRPr="00E564C7" w:rsidRDefault="0038333F" w:rsidP="000D0DFF">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3169" w:type="dxa"/>
            <w:vMerge/>
            <w:tcBorders>
              <w:left w:val="nil"/>
              <w:bottom w:val="single" w:sz="4" w:space="0" w:color="auto"/>
              <w:right w:val="single" w:sz="4" w:space="0" w:color="auto"/>
            </w:tcBorders>
            <w:shd w:val="clear" w:color="auto" w:fill="auto"/>
            <w:vAlign w:val="center"/>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p>
        </w:tc>
      </w:tr>
      <w:tr w:rsidR="00E564C7" w:rsidRPr="00E564C7" w:rsidTr="00F75FA6">
        <w:trPr>
          <w:trHeight w:val="319"/>
        </w:trPr>
        <w:tc>
          <w:tcPr>
            <w:tcW w:w="647" w:type="dxa"/>
            <w:tcBorders>
              <w:top w:val="nil"/>
              <w:left w:val="single" w:sz="4" w:space="0" w:color="auto"/>
              <w:bottom w:val="single" w:sz="4" w:space="0" w:color="auto"/>
              <w:right w:val="single" w:sz="4" w:space="0" w:color="auto"/>
            </w:tcBorders>
            <w:shd w:val="clear" w:color="auto" w:fill="auto"/>
            <w:vAlign w:val="center"/>
          </w:tcPr>
          <w:p w:rsidR="00311678" w:rsidRPr="00E564C7" w:rsidRDefault="00BC1AB1"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7</w:t>
            </w:r>
          </w:p>
        </w:tc>
        <w:tc>
          <w:tcPr>
            <w:tcW w:w="3159" w:type="dxa"/>
            <w:tcBorders>
              <w:top w:val="nil"/>
              <w:left w:val="single" w:sz="4" w:space="0" w:color="auto"/>
              <w:bottom w:val="single" w:sz="4" w:space="0" w:color="auto"/>
              <w:right w:val="single" w:sz="4" w:space="0" w:color="auto"/>
            </w:tcBorders>
            <w:shd w:val="clear" w:color="auto" w:fill="auto"/>
            <w:noWrap/>
            <w:vAlign w:val="center"/>
            <w:hideMark/>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Out-band blocking</w:t>
            </w:r>
          </w:p>
        </w:tc>
        <w:tc>
          <w:tcPr>
            <w:tcW w:w="992" w:type="dxa"/>
            <w:tcBorders>
              <w:top w:val="nil"/>
              <w:left w:val="nil"/>
              <w:bottom w:val="single" w:sz="4" w:space="0" w:color="auto"/>
              <w:right w:val="single" w:sz="4" w:space="0" w:color="auto"/>
            </w:tcBorders>
            <w:shd w:val="clear" w:color="auto" w:fill="auto"/>
            <w:noWrap/>
            <w:vAlign w:val="center"/>
            <w:hideMark/>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593" w:type="dxa"/>
            <w:tcBorders>
              <w:top w:val="nil"/>
              <w:left w:val="nil"/>
              <w:bottom w:val="single" w:sz="4" w:space="0" w:color="auto"/>
              <w:right w:val="single" w:sz="4" w:space="0" w:color="auto"/>
            </w:tcBorders>
            <w:shd w:val="clear" w:color="auto" w:fill="auto"/>
            <w:noWrap/>
            <w:vAlign w:val="center"/>
            <w:hideMark/>
          </w:tcPr>
          <w:p w:rsidR="00311678" w:rsidRPr="00E564C7" w:rsidRDefault="0038333F" w:rsidP="000D0DFF">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3169" w:type="dxa"/>
            <w:tcBorders>
              <w:top w:val="nil"/>
              <w:left w:val="nil"/>
              <w:bottom w:val="single" w:sz="4" w:space="0" w:color="auto"/>
              <w:right w:val="single" w:sz="4" w:space="0" w:color="auto"/>
            </w:tcBorders>
            <w:shd w:val="clear" w:color="auto" w:fill="auto"/>
            <w:vAlign w:val="center"/>
          </w:tcPr>
          <w:p w:rsidR="00311678" w:rsidRPr="00E564C7" w:rsidRDefault="00311678" w:rsidP="00A06DFB">
            <w:pPr>
              <w:overflowPunct/>
              <w:autoSpaceDE/>
              <w:autoSpaceDN/>
              <w:adjustRightInd/>
              <w:spacing w:before="0" w:after="0"/>
              <w:jc w:val="left"/>
              <w:textAlignment w:val="auto"/>
              <w:rPr>
                <w:color w:val="000000" w:themeColor="text1"/>
                <w:szCs w:val="21"/>
                <w:lang w:val="en-US"/>
              </w:rPr>
            </w:pPr>
          </w:p>
        </w:tc>
      </w:tr>
      <w:tr w:rsidR="00E564C7" w:rsidRPr="00E564C7" w:rsidTr="00F75FA6">
        <w:trPr>
          <w:trHeight w:val="319"/>
        </w:trPr>
        <w:tc>
          <w:tcPr>
            <w:tcW w:w="647" w:type="dxa"/>
            <w:tcBorders>
              <w:top w:val="nil"/>
              <w:left w:val="single" w:sz="4" w:space="0" w:color="auto"/>
              <w:bottom w:val="single" w:sz="4" w:space="0" w:color="auto"/>
              <w:right w:val="single" w:sz="4" w:space="0" w:color="auto"/>
            </w:tcBorders>
            <w:shd w:val="clear" w:color="auto" w:fill="auto"/>
            <w:vAlign w:val="center"/>
          </w:tcPr>
          <w:p w:rsidR="00311678" w:rsidRPr="00E564C7" w:rsidRDefault="00BC1AB1"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8</w:t>
            </w:r>
          </w:p>
        </w:tc>
        <w:tc>
          <w:tcPr>
            <w:tcW w:w="3159"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Receiver spurious emissions</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311678" w:rsidRPr="00E564C7" w:rsidRDefault="00B50E45"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1593" w:type="dxa"/>
            <w:tcBorders>
              <w:top w:val="nil"/>
              <w:left w:val="nil"/>
              <w:bottom w:val="single" w:sz="4" w:space="0" w:color="auto"/>
              <w:right w:val="single" w:sz="4" w:space="0" w:color="auto"/>
            </w:tcBorders>
            <w:shd w:val="clear" w:color="auto" w:fill="BFBFBF" w:themeFill="background1" w:themeFillShade="BF"/>
            <w:noWrap/>
            <w:vAlign w:val="center"/>
            <w:hideMark/>
          </w:tcPr>
          <w:p w:rsidR="00311678" w:rsidRPr="00E564C7" w:rsidRDefault="00B50E45"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3169" w:type="dxa"/>
            <w:tcBorders>
              <w:top w:val="nil"/>
              <w:left w:val="nil"/>
              <w:bottom w:val="single" w:sz="4" w:space="0" w:color="auto"/>
              <w:right w:val="single" w:sz="4" w:space="0" w:color="auto"/>
            </w:tcBorders>
            <w:shd w:val="clear" w:color="auto" w:fill="BFBFBF" w:themeFill="background1" w:themeFillShade="BF"/>
            <w:vAlign w:val="center"/>
          </w:tcPr>
          <w:p w:rsidR="00311678" w:rsidRPr="00E564C7" w:rsidRDefault="00311678" w:rsidP="00BC1AB1">
            <w:pPr>
              <w:overflowPunct/>
              <w:autoSpaceDE/>
              <w:autoSpaceDN/>
              <w:adjustRightInd/>
              <w:spacing w:before="0" w:after="0"/>
              <w:jc w:val="center"/>
              <w:textAlignment w:val="auto"/>
              <w:rPr>
                <w:color w:val="000000" w:themeColor="text1"/>
                <w:szCs w:val="21"/>
                <w:lang w:val="en-US"/>
              </w:rPr>
            </w:pPr>
          </w:p>
        </w:tc>
      </w:tr>
      <w:tr w:rsidR="00E564C7" w:rsidRPr="00E564C7" w:rsidTr="00F75FA6">
        <w:trPr>
          <w:trHeight w:val="277"/>
        </w:trPr>
        <w:tc>
          <w:tcPr>
            <w:tcW w:w="647" w:type="dxa"/>
            <w:tcBorders>
              <w:top w:val="nil"/>
              <w:left w:val="single" w:sz="4" w:space="0" w:color="auto"/>
              <w:bottom w:val="single" w:sz="4" w:space="0" w:color="auto"/>
              <w:right w:val="single" w:sz="4" w:space="0" w:color="auto"/>
            </w:tcBorders>
            <w:shd w:val="clear" w:color="auto" w:fill="auto"/>
            <w:vAlign w:val="center"/>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9</w:t>
            </w:r>
          </w:p>
        </w:tc>
        <w:tc>
          <w:tcPr>
            <w:tcW w:w="3159" w:type="dxa"/>
            <w:tcBorders>
              <w:top w:val="nil"/>
              <w:left w:val="single" w:sz="4" w:space="0" w:color="auto"/>
              <w:bottom w:val="single" w:sz="4" w:space="0" w:color="auto"/>
              <w:right w:val="single" w:sz="4" w:space="0" w:color="auto"/>
            </w:tcBorders>
            <w:shd w:val="clear" w:color="auto" w:fill="auto"/>
            <w:noWrap/>
            <w:vAlign w:val="center"/>
            <w:hideMark/>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Receiver intermodulation</w:t>
            </w:r>
          </w:p>
        </w:tc>
        <w:tc>
          <w:tcPr>
            <w:tcW w:w="992" w:type="dxa"/>
            <w:tcBorders>
              <w:top w:val="nil"/>
              <w:left w:val="nil"/>
              <w:bottom w:val="single" w:sz="4" w:space="0" w:color="auto"/>
              <w:right w:val="single" w:sz="4" w:space="0" w:color="auto"/>
            </w:tcBorders>
            <w:shd w:val="clear" w:color="auto" w:fill="auto"/>
            <w:noWrap/>
            <w:vAlign w:val="center"/>
            <w:hideMark/>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593" w:type="dxa"/>
            <w:tcBorders>
              <w:top w:val="nil"/>
              <w:left w:val="nil"/>
              <w:bottom w:val="single" w:sz="4" w:space="0" w:color="auto"/>
              <w:right w:val="single" w:sz="4" w:space="0" w:color="auto"/>
            </w:tcBorders>
            <w:shd w:val="clear" w:color="auto" w:fill="auto"/>
            <w:noWrap/>
            <w:vAlign w:val="center"/>
            <w:hideMark/>
          </w:tcPr>
          <w:p w:rsidR="0058574E" w:rsidRPr="00E564C7" w:rsidRDefault="0038333F" w:rsidP="000D0DFF">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3169" w:type="dxa"/>
            <w:vMerge w:val="restart"/>
            <w:tcBorders>
              <w:top w:val="nil"/>
              <w:left w:val="nil"/>
              <w:right w:val="single" w:sz="4" w:space="0" w:color="auto"/>
            </w:tcBorders>
            <w:shd w:val="clear" w:color="auto" w:fill="auto"/>
            <w:vAlign w:val="center"/>
          </w:tcPr>
          <w:p w:rsidR="0058574E" w:rsidRPr="00E564C7" w:rsidRDefault="0058574E" w:rsidP="00A06DFB">
            <w:pPr>
              <w:overflowPunct/>
              <w:autoSpaceDE/>
              <w:autoSpaceDN/>
              <w:adjustRightInd/>
              <w:spacing w:before="0" w:after="0"/>
              <w:jc w:val="left"/>
              <w:textAlignment w:val="auto"/>
              <w:rPr>
                <w:color w:val="000000" w:themeColor="text1"/>
                <w:szCs w:val="21"/>
                <w:lang w:val="en-US"/>
              </w:rPr>
            </w:pPr>
          </w:p>
        </w:tc>
      </w:tr>
      <w:tr w:rsidR="00E564C7" w:rsidRPr="00E564C7" w:rsidTr="00F75FA6">
        <w:trPr>
          <w:trHeight w:val="319"/>
        </w:trPr>
        <w:tc>
          <w:tcPr>
            <w:tcW w:w="647" w:type="dxa"/>
            <w:tcBorders>
              <w:top w:val="nil"/>
              <w:left w:val="single" w:sz="4" w:space="0" w:color="auto"/>
              <w:bottom w:val="single" w:sz="4" w:space="0" w:color="auto"/>
              <w:right w:val="single" w:sz="4" w:space="0" w:color="auto"/>
            </w:tcBorders>
            <w:shd w:val="clear" w:color="auto" w:fill="auto"/>
            <w:vAlign w:val="center"/>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10</w:t>
            </w:r>
          </w:p>
        </w:tc>
        <w:tc>
          <w:tcPr>
            <w:tcW w:w="3159" w:type="dxa"/>
            <w:tcBorders>
              <w:top w:val="nil"/>
              <w:left w:val="single" w:sz="4" w:space="0" w:color="auto"/>
              <w:bottom w:val="single" w:sz="4" w:space="0" w:color="auto"/>
              <w:right w:val="single" w:sz="4" w:space="0" w:color="auto"/>
            </w:tcBorders>
            <w:shd w:val="clear" w:color="auto" w:fill="auto"/>
            <w:noWrap/>
            <w:vAlign w:val="center"/>
            <w:hideMark/>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Narrowband intermodulation</w:t>
            </w:r>
          </w:p>
        </w:tc>
        <w:tc>
          <w:tcPr>
            <w:tcW w:w="992" w:type="dxa"/>
            <w:tcBorders>
              <w:top w:val="nil"/>
              <w:left w:val="nil"/>
              <w:bottom w:val="single" w:sz="4" w:space="0" w:color="auto"/>
              <w:right w:val="single" w:sz="4" w:space="0" w:color="auto"/>
            </w:tcBorders>
            <w:shd w:val="clear" w:color="auto" w:fill="auto"/>
            <w:noWrap/>
            <w:vAlign w:val="center"/>
            <w:hideMark/>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FFS</w:t>
            </w:r>
          </w:p>
        </w:tc>
        <w:tc>
          <w:tcPr>
            <w:tcW w:w="1593" w:type="dxa"/>
            <w:tcBorders>
              <w:top w:val="nil"/>
              <w:left w:val="nil"/>
              <w:bottom w:val="single" w:sz="4" w:space="0" w:color="auto"/>
              <w:right w:val="single" w:sz="4" w:space="0" w:color="auto"/>
            </w:tcBorders>
            <w:shd w:val="clear" w:color="auto" w:fill="auto"/>
            <w:noWrap/>
            <w:vAlign w:val="center"/>
            <w:hideMark/>
          </w:tcPr>
          <w:p w:rsidR="0058574E" w:rsidRPr="00E564C7" w:rsidRDefault="0038333F" w:rsidP="000D0DFF">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3169" w:type="dxa"/>
            <w:vMerge/>
            <w:tcBorders>
              <w:left w:val="nil"/>
              <w:bottom w:val="single" w:sz="4" w:space="0" w:color="auto"/>
              <w:right w:val="single" w:sz="4" w:space="0" w:color="auto"/>
            </w:tcBorders>
            <w:shd w:val="clear" w:color="auto" w:fill="auto"/>
            <w:vAlign w:val="center"/>
          </w:tcPr>
          <w:p w:rsidR="0058574E" w:rsidRPr="00E564C7" w:rsidRDefault="0058574E" w:rsidP="00BC1AB1">
            <w:pPr>
              <w:overflowPunct/>
              <w:autoSpaceDE/>
              <w:autoSpaceDN/>
              <w:adjustRightInd/>
              <w:spacing w:before="0" w:after="0"/>
              <w:jc w:val="center"/>
              <w:textAlignment w:val="auto"/>
              <w:rPr>
                <w:color w:val="000000" w:themeColor="text1"/>
                <w:szCs w:val="21"/>
                <w:lang w:val="en-US"/>
              </w:rPr>
            </w:pPr>
          </w:p>
        </w:tc>
      </w:tr>
    </w:tbl>
    <w:p w:rsidR="00C96938" w:rsidRPr="00936382" w:rsidRDefault="00C96938" w:rsidP="00936382">
      <w:pPr>
        <w:pStyle w:val="20"/>
        <w:ind w:left="720" w:hanging="720"/>
      </w:pPr>
      <w:r w:rsidRPr="00936382">
        <w:rPr>
          <w:rFonts w:hint="eastAsia"/>
        </w:rPr>
        <w:t>2.3 CW cancellation</w:t>
      </w:r>
    </w:p>
    <w:p w:rsidR="000770B7" w:rsidRPr="00E564C7" w:rsidRDefault="00202EC0" w:rsidP="000770B7">
      <w:pPr>
        <w:overflowPunct/>
        <w:autoSpaceDE/>
        <w:autoSpaceDN/>
        <w:adjustRightInd/>
        <w:spacing w:before="0" w:after="0"/>
        <w:textAlignment w:val="auto"/>
        <w:rPr>
          <w:color w:val="000000" w:themeColor="text1"/>
        </w:rPr>
      </w:pPr>
      <w:r w:rsidRPr="00E564C7">
        <w:rPr>
          <w:rFonts w:hint="eastAsia"/>
          <w:color w:val="000000" w:themeColor="text1"/>
        </w:rPr>
        <w:t>For CW signal</w:t>
      </w:r>
      <w:r w:rsidRPr="00E564C7">
        <w:rPr>
          <w:rFonts w:hint="eastAsia"/>
          <w:color w:val="000000" w:themeColor="text1"/>
        </w:rPr>
        <w:t>，</w:t>
      </w:r>
      <w:r w:rsidRPr="00E564C7">
        <w:rPr>
          <w:rFonts w:hint="eastAsia"/>
          <w:color w:val="000000" w:themeColor="text1"/>
        </w:rPr>
        <w:t>output power and spurious emissions are necessary</w:t>
      </w:r>
      <w:r w:rsidR="00F73F44" w:rsidRPr="00E564C7">
        <w:rPr>
          <w:rFonts w:hint="eastAsia"/>
          <w:color w:val="000000" w:themeColor="text1"/>
        </w:rPr>
        <w:t xml:space="preserve">. </w:t>
      </w:r>
      <w:r w:rsidR="000770B7" w:rsidRPr="00E564C7">
        <w:rPr>
          <w:rFonts w:hint="eastAsia"/>
          <w:color w:val="000000" w:themeColor="text1"/>
        </w:rPr>
        <w:t>F</w:t>
      </w:r>
      <w:r w:rsidR="000770B7" w:rsidRPr="00E564C7">
        <w:rPr>
          <w:color w:val="000000" w:themeColor="text1"/>
        </w:rPr>
        <w:t xml:space="preserve">requency error of CW </w:t>
      </w:r>
      <w:r w:rsidR="000770B7" w:rsidRPr="00E564C7">
        <w:rPr>
          <w:rFonts w:hint="eastAsia"/>
          <w:color w:val="000000" w:themeColor="text1"/>
        </w:rPr>
        <w:t xml:space="preserve">can </w:t>
      </w:r>
      <w:r w:rsidR="000770B7" w:rsidRPr="00E564C7">
        <w:rPr>
          <w:color w:val="000000" w:themeColor="text1"/>
        </w:rPr>
        <w:t>affect the frequency error of the D2R signal, which ultimately affects the quality of the signal received by A-IoT BS</w:t>
      </w:r>
      <w:r w:rsidR="000770B7" w:rsidRPr="00E564C7">
        <w:rPr>
          <w:rFonts w:hint="eastAsia"/>
          <w:color w:val="000000" w:themeColor="text1"/>
        </w:rPr>
        <w:t xml:space="preserve">, so it is needed. </w:t>
      </w:r>
      <w:r w:rsidR="00F32C10" w:rsidRPr="00E564C7">
        <w:rPr>
          <w:rFonts w:hint="eastAsia"/>
          <w:color w:val="000000" w:themeColor="text1"/>
        </w:rPr>
        <w:t>According to modulation</w:t>
      </w:r>
      <w:r w:rsidR="006A2A2F" w:rsidRPr="00E564C7">
        <w:rPr>
          <w:rFonts w:hint="eastAsia"/>
          <w:color w:val="000000" w:themeColor="text1"/>
        </w:rPr>
        <w:t xml:space="preserve"> </w:t>
      </w:r>
      <w:r w:rsidR="0067778B">
        <w:rPr>
          <w:rFonts w:hint="eastAsia"/>
          <w:color w:val="000000" w:themeColor="text1"/>
        </w:rPr>
        <w:t>scheme</w:t>
      </w:r>
      <w:r w:rsidR="00F32C10" w:rsidRPr="00E564C7">
        <w:rPr>
          <w:rFonts w:hint="eastAsia"/>
          <w:color w:val="000000" w:themeColor="text1"/>
        </w:rPr>
        <w:t xml:space="preserve"> of R2D signal, frequency error requirement is sufficient, phase noise requirement may </w:t>
      </w:r>
      <w:r w:rsidR="00C96938">
        <w:rPr>
          <w:rFonts w:hint="eastAsia"/>
          <w:color w:val="000000" w:themeColor="text1"/>
        </w:rPr>
        <w:t xml:space="preserve">not </w:t>
      </w:r>
      <w:r w:rsidR="00F32C10" w:rsidRPr="00E564C7">
        <w:rPr>
          <w:rFonts w:hint="eastAsia"/>
          <w:color w:val="000000" w:themeColor="text1"/>
        </w:rPr>
        <w:t>be need</w:t>
      </w:r>
      <w:r w:rsidR="00C96938">
        <w:rPr>
          <w:rFonts w:hint="eastAsia"/>
          <w:color w:val="000000" w:themeColor="text1"/>
        </w:rPr>
        <w:t>ed</w:t>
      </w:r>
      <w:r w:rsidR="00F32C10" w:rsidRPr="00E564C7">
        <w:rPr>
          <w:rFonts w:hint="eastAsia"/>
          <w:color w:val="000000" w:themeColor="text1"/>
        </w:rPr>
        <w:t>.</w:t>
      </w:r>
    </w:p>
    <w:p w:rsidR="007E1F9B" w:rsidRPr="00E564C7" w:rsidRDefault="007E1F9B" w:rsidP="00A061B4">
      <w:pPr>
        <w:overflowPunct/>
        <w:autoSpaceDE/>
        <w:autoSpaceDN/>
        <w:adjustRightInd/>
        <w:spacing w:before="0" w:after="0"/>
        <w:jc w:val="center"/>
        <w:textAlignment w:val="auto"/>
        <w:rPr>
          <w:b/>
          <w:color w:val="000000" w:themeColor="text1"/>
          <w:lang w:val="en-US"/>
        </w:rPr>
      </w:pPr>
      <w:r w:rsidRPr="00E564C7">
        <w:rPr>
          <w:rFonts w:hint="eastAsia"/>
          <w:b/>
          <w:color w:val="000000" w:themeColor="text1"/>
          <w:lang w:val="en-US"/>
        </w:rPr>
        <w:t xml:space="preserve">Table </w:t>
      </w:r>
      <w:r w:rsidR="00A3634F" w:rsidRPr="00E564C7">
        <w:rPr>
          <w:rFonts w:hint="eastAsia"/>
          <w:b/>
          <w:color w:val="000000" w:themeColor="text1"/>
          <w:lang w:val="en-US"/>
        </w:rPr>
        <w:t>3</w:t>
      </w:r>
      <w:r w:rsidRPr="00E564C7">
        <w:rPr>
          <w:rFonts w:hint="eastAsia"/>
          <w:b/>
          <w:color w:val="000000" w:themeColor="text1"/>
          <w:lang w:val="en-US"/>
        </w:rPr>
        <w:t xml:space="preserve">: </w:t>
      </w:r>
      <w:r w:rsidRPr="00E564C7">
        <w:rPr>
          <w:b/>
          <w:color w:val="000000" w:themeColor="text1"/>
        </w:rPr>
        <w:t>A-I</w:t>
      </w:r>
      <w:r w:rsidRPr="00E564C7">
        <w:rPr>
          <w:rFonts w:eastAsiaTheme="minorEastAsia" w:hint="eastAsia"/>
          <w:b/>
          <w:color w:val="000000" w:themeColor="text1"/>
        </w:rPr>
        <w:t>o</w:t>
      </w:r>
      <w:r w:rsidRPr="00E564C7">
        <w:rPr>
          <w:b/>
          <w:color w:val="000000" w:themeColor="text1"/>
        </w:rPr>
        <w:t xml:space="preserve">T </w:t>
      </w:r>
      <w:r w:rsidRPr="00E564C7">
        <w:rPr>
          <w:rFonts w:hint="eastAsia"/>
          <w:b/>
          <w:color w:val="000000" w:themeColor="text1"/>
        </w:rPr>
        <w:t>BS CW</w:t>
      </w:r>
      <w:r w:rsidRPr="00E564C7">
        <w:rPr>
          <w:b/>
          <w:color w:val="000000" w:themeColor="text1"/>
        </w:rPr>
        <w:t xml:space="preserve"> requirements</w:t>
      </w:r>
    </w:p>
    <w:tbl>
      <w:tblPr>
        <w:tblW w:w="9560" w:type="dxa"/>
        <w:tblInd w:w="103" w:type="dxa"/>
        <w:tblLook w:val="04A0" w:firstRow="1" w:lastRow="0" w:firstColumn="1" w:lastColumn="0" w:noHBand="0" w:noVBand="1"/>
      </w:tblPr>
      <w:tblGrid>
        <w:gridCol w:w="647"/>
        <w:gridCol w:w="3159"/>
        <w:gridCol w:w="992"/>
        <w:gridCol w:w="1593"/>
        <w:gridCol w:w="3169"/>
      </w:tblGrid>
      <w:tr w:rsidR="00E564C7" w:rsidRPr="00E564C7" w:rsidTr="007A7551">
        <w:trPr>
          <w:trHeight w:val="319"/>
        </w:trPr>
        <w:tc>
          <w:tcPr>
            <w:tcW w:w="647" w:type="dxa"/>
            <w:vMerge w:val="restart"/>
            <w:tcBorders>
              <w:top w:val="single" w:sz="4" w:space="0" w:color="auto"/>
              <w:left w:val="single" w:sz="4" w:space="0" w:color="auto"/>
              <w:right w:val="single" w:sz="4" w:space="0" w:color="auto"/>
            </w:tcBorders>
            <w:shd w:val="clear" w:color="auto" w:fill="auto"/>
            <w:vAlign w:val="center"/>
          </w:tcPr>
          <w:p w:rsidR="007A7551" w:rsidRPr="00E564C7" w:rsidRDefault="007A7551" w:rsidP="00A70F4A">
            <w:pPr>
              <w:jc w:val="center"/>
              <w:rPr>
                <w:rFonts w:eastAsiaTheme="minorEastAsia"/>
                <w:color w:val="000000" w:themeColor="text1"/>
                <w:szCs w:val="21"/>
              </w:rPr>
            </w:pPr>
            <w:r w:rsidRPr="00E564C7">
              <w:rPr>
                <w:rFonts w:eastAsiaTheme="minorEastAsia"/>
                <w:color w:val="000000" w:themeColor="text1"/>
                <w:szCs w:val="21"/>
              </w:rPr>
              <w:t>No.</w:t>
            </w:r>
          </w:p>
        </w:tc>
        <w:tc>
          <w:tcPr>
            <w:tcW w:w="3159" w:type="dxa"/>
            <w:vMerge w:val="restart"/>
            <w:tcBorders>
              <w:top w:val="single" w:sz="4" w:space="0" w:color="auto"/>
              <w:left w:val="single" w:sz="4" w:space="0" w:color="auto"/>
              <w:right w:val="single" w:sz="4" w:space="0" w:color="auto"/>
            </w:tcBorders>
            <w:shd w:val="clear" w:color="auto" w:fill="auto"/>
            <w:noWrap/>
            <w:vAlign w:val="center"/>
          </w:tcPr>
          <w:p w:rsidR="007A7551" w:rsidRPr="00E564C7" w:rsidRDefault="007A7551" w:rsidP="00A70F4A">
            <w:pPr>
              <w:jc w:val="center"/>
              <w:rPr>
                <w:color w:val="000000" w:themeColor="text1"/>
                <w:szCs w:val="21"/>
              </w:rPr>
            </w:pPr>
            <w:r w:rsidRPr="00E564C7">
              <w:rPr>
                <w:rFonts w:eastAsiaTheme="minorEastAsia"/>
                <w:color w:val="000000" w:themeColor="text1"/>
                <w:szCs w:val="21"/>
              </w:rPr>
              <w:t>Requirement list</w:t>
            </w:r>
          </w:p>
        </w:tc>
        <w:tc>
          <w:tcPr>
            <w:tcW w:w="2585" w:type="dxa"/>
            <w:gridSpan w:val="2"/>
            <w:tcBorders>
              <w:top w:val="single" w:sz="4" w:space="0" w:color="auto"/>
              <w:left w:val="nil"/>
              <w:bottom w:val="single" w:sz="4" w:space="0" w:color="auto"/>
              <w:right w:val="single" w:sz="4" w:space="0" w:color="auto"/>
            </w:tcBorders>
            <w:shd w:val="clear" w:color="auto" w:fill="auto"/>
            <w:noWrap/>
            <w:vAlign w:val="center"/>
          </w:tcPr>
          <w:p w:rsidR="007A7551" w:rsidRPr="00E564C7" w:rsidRDefault="007A7551" w:rsidP="00A70F4A">
            <w:pPr>
              <w:jc w:val="center"/>
              <w:rPr>
                <w:rFonts w:eastAsiaTheme="minorEastAsia"/>
                <w:color w:val="000000" w:themeColor="text1"/>
                <w:szCs w:val="21"/>
              </w:rPr>
            </w:pPr>
            <w:r w:rsidRPr="00E564C7">
              <w:rPr>
                <w:rFonts w:eastAsiaTheme="minorEastAsia"/>
                <w:color w:val="000000" w:themeColor="text1"/>
                <w:szCs w:val="21"/>
                <w:lang w:val="en-US"/>
              </w:rPr>
              <w:t>Requirement necessary?</w:t>
            </w:r>
          </w:p>
        </w:tc>
        <w:tc>
          <w:tcPr>
            <w:tcW w:w="3169" w:type="dxa"/>
            <w:vMerge w:val="restart"/>
            <w:tcBorders>
              <w:top w:val="single" w:sz="4" w:space="0" w:color="auto"/>
              <w:left w:val="nil"/>
              <w:right w:val="single" w:sz="4" w:space="0" w:color="auto"/>
            </w:tcBorders>
            <w:shd w:val="clear" w:color="auto" w:fill="auto"/>
            <w:vAlign w:val="center"/>
          </w:tcPr>
          <w:p w:rsidR="007A7551" w:rsidRPr="00E564C7" w:rsidRDefault="007A7551" w:rsidP="00A70F4A">
            <w:pPr>
              <w:jc w:val="center"/>
              <w:rPr>
                <w:rFonts w:eastAsiaTheme="minorEastAsia"/>
                <w:color w:val="000000" w:themeColor="text1"/>
                <w:szCs w:val="21"/>
              </w:rPr>
            </w:pPr>
            <w:r w:rsidRPr="00E564C7">
              <w:rPr>
                <w:rFonts w:eastAsiaTheme="minorEastAsia"/>
                <w:color w:val="000000" w:themeColor="text1"/>
                <w:szCs w:val="21"/>
              </w:rPr>
              <w:t>Comments</w:t>
            </w:r>
          </w:p>
        </w:tc>
      </w:tr>
      <w:tr w:rsidR="00E564C7" w:rsidRPr="00E564C7" w:rsidTr="007A7551">
        <w:trPr>
          <w:trHeight w:val="319"/>
        </w:trPr>
        <w:tc>
          <w:tcPr>
            <w:tcW w:w="647" w:type="dxa"/>
            <w:vMerge/>
            <w:tcBorders>
              <w:left w:val="single" w:sz="4" w:space="0" w:color="auto"/>
              <w:bottom w:val="single" w:sz="4" w:space="0" w:color="auto"/>
              <w:right w:val="single" w:sz="4" w:space="0" w:color="auto"/>
            </w:tcBorders>
            <w:shd w:val="clear" w:color="auto" w:fill="auto"/>
            <w:vAlign w:val="center"/>
          </w:tcPr>
          <w:p w:rsidR="007A7551" w:rsidRPr="00E564C7" w:rsidRDefault="007A7551" w:rsidP="00A70F4A">
            <w:pPr>
              <w:overflowPunct/>
              <w:autoSpaceDE/>
              <w:autoSpaceDN/>
              <w:adjustRightInd/>
              <w:spacing w:before="0" w:after="0"/>
              <w:jc w:val="center"/>
              <w:textAlignment w:val="auto"/>
              <w:rPr>
                <w:color w:val="000000" w:themeColor="text1"/>
                <w:szCs w:val="21"/>
                <w:lang w:val="en-US"/>
              </w:rPr>
            </w:pPr>
          </w:p>
        </w:tc>
        <w:tc>
          <w:tcPr>
            <w:tcW w:w="3159" w:type="dxa"/>
            <w:vMerge/>
            <w:tcBorders>
              <w:left w:val="single" w:sz="4" w:space="0" w:color="auto"/>
              <w:bottom w:val="single" w:sz="4" w:space="0" w:color="auto"/>
              <w:right w:val="single" w:sz="4" w:space="0" w:color="auto"/>
            </w:tcBorders>
            <w:shd w:val="clear" w:color="auto" w:fill="auto"/>
            <w:noWrap/>
            <w:vAlign w:val="center"/>
            <w:hideMark/>
          </w:tcPr>
          <w:p w:rsidR="007A7551" w:rsidRPr="00E564C7" w:rsidRDefault="007A7551" w:rsidP="00A70F4A">
            <w:pPr>
              <w:overflowPunct/>
              <w:autoSpaceDE/>
              <w:autoSpaceDN/>
              <w:adjustRightInd/>
              <w:spacing w:before="0" w:after="0"/>
              <w:jc w:val="center"/>
              <w:textAlignment w:val="auto"/>
              <w:rPr>
                <w:color w:val="000000" w:themeColor="text1"/>
                <w:szCs w:val="21"/>
                <w:lang w:val="en-US"/>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A7551" w:rsidRPr="00E564C7" w:rsidRDefault="007A7551" w:rsidP="00A70F4A">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WF[1]</w:t>
            </w:r>
          </w:p>
        </w:tc>
        <w:tc>
          <w:tcPr>
            <w:tcW w:w="1593" w:type="dxa"/>
            <w:tcBorders>
              <w:top w:val="single" w:sz="4" w:space="0" w:color="auto"/>
              <w:left w:val="nil"/>
              <w:bottom w:val="single" w:sz="4" w:space="0" w:color="auto"/>
              <w:right w:val="single" w:sz="4" w:space="0" w:color="auto"/>
            </w:tcBorders>
            <w:shd w:val="clear" w:color="auto" w:fill="auto"/>
            <w:noWrap/>
            <w:vAlign w:val="center"/>
            <w:hideMark/>
          </w:tcPr>
          <w:p w:rsidR="007A7551" w:rsidRPr="00E564C7" w:rsidRDefault="007A7551" w:rsidP="007A7551">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CATT</w:t>
            </w:r>
          </w:p>
        </w:tc>
        <w:tc>
          <w:tcPr>
            <w:tcW w:w="3169" w:type="dxa"/>
            <w:vMerge/>
            <w:tcBorders>
              <w:left w:val="nil"/>
              <w:bottom w:val="single" w:sz="4" w:space="0" w:color="auto"/>
              <w:right w:val="single" w:sz="4" w:space="0" w:color="auto"/>
            </w:tcBorders>
            <w:shd w:val="clear" w:color="auto" w:fill="auto"/>
            <w:vAlign w:val="center"/>
          </w:tcPr>
          <w:p w:rsidR="007A7551" w:rsidRPr="00E564C7" w:rsidRDefault="007A7551" w:rsidP="00A70F4A">
            <w:pPr>
              <w:overflowPunct/>
              <w:autoSpaceDE/>
              <w:autoSpaceDN/>
              <w:adjustRightInd/>
              <w:spacing w:before="0" w:after="0"/>
              <w:jc w:val="center"/>
              <w:textAlignment w:val="auto"/>
              <w:rPr>
                <w:color w:val="000000" w:themeColor="text1"/>
                <w:szCs w:val="21"/>
                <w:lang w:val="en-US"/>
              </w:rPr>
            </w:pPr>
          </w:p>
        </w:tc>
      </w:tr>
      <w:tr w:rsidR="00E564C7" w:rsidRPr="00E564C7" w:rsidTr="00E40BB3">
        <w:trPr>
          <w:trHeight w:val="410"/>
        </w:trPr>
        <w:tc>
          <w:tcPr>
            <w:tcW w:w="647" w:type="dxa"/>
            <w:tcBorders>
              <w:top w:val="nil"/>
              <w:left w:val="single" w:sz="4" w:space="0" w:color="auto"/>
              <w:bottom w:val="single" w:sz="4" w:space="0" w:color="auto"/>
              <w:right w:val="single" w:sz="4" w:space="0" w:color="auto"/>
            </w:tcBorders>
            <w:shd w:val="clear" w:color="auto" w:fill="auto"/>
            <w:vAlign w:val="center"/>
          </w:tcPr>
          <w:p w:rsidR="007A7551" w:rsidRPr="00E564C7" w:rsidRDefault="007A7551"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1</w:t>
            </w:r>
          </w:p>
        </w:tc>
        <w:tc>
          <w:tcPr>
            <w:tcW w:w="3159"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7A7551" w:rsidRPr="00E564C7" w:rsidRDefault="007A7551" w:rsidP="00A70F4A">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rPr>
              <w:t>Output power</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7A7551" w:rsidRPr="00E564C7" w:rsidRDefault="007A7551"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1593" w:type="dxa"/>
            <w:tcBorders>
              <w:top w:val="nil"/>
              <w:left w:val="nil"/>
              <w:bottom w:val="single" w:sz="4" w:space="0" w:color="auto"/>
              <w:right w:val="single" w:sz="4" w:space="0" w:color="auto"/>
            </w:tcBorders>
            <w:shd w:val="clear" w:color="auto" w:fill="BFBFBF" w:themeFill="background1" w:themeFillShade="BF"/>
            <w:noWrap/>
            <w:vAlign w:val="center"/>
            <w:hideMark/>
          </w:tcPr>
          <w:p w:rsidR="007A7551" w:rsidRPr="00E564C7" w:rsidRDefault="007A7551"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3169" w:type="dxa"/>
            <w:tcBorders>
              <w:top w:val="nil"/>
              <w:left w:val="nil"/>
              <w:bottom w:val="single" w:sz="4" w:space="0" w:color="auto"/>
              <w:right w:val="single" w:sz="4" w:space="0" w:color="auto"/>
            </w:tcBorders>
            <w:shd w:val="clear" w:color="auto" w:fill="BFBFBF" w:themeFill="background1" w:themeFillShade="BF"/>
            <w:vAlign w:val="center"/>
          </w:tcPr>
          <w:p w:rsidR="007A7551" w:rsidRPr="00E564C7" w:rsidRDefault="007A7551" w:rsidP="00A70F4A">
            <w:pPr>
              <w:overflowPunct/>
              <w:autoSpaceDE/>
              <w:autoSpaceDN/>
              <w:adjustRightInd/>
              <w:spacing w:before="0" w:after="0"/>
              <w:jc w:val="center"/>
              <w:textAlignment w:val="auto"/>
              <w:rPr>
                <w:color w:val="000000" w:themeColor="text1"/>
                <w:szCs w:val="21"/>
                <w:lang w:val="en-US"/>
              </w:rPr>
            </w:pPr>
          </w:p>
        </w:tc>
      </w:tr>
      <w:tr w:rsidR="00E564C7" w:rsidRPr="00E564C7" w:rsidTr="0004244C">
        <w:trPr>
          <w:trHeight w:val="319"/>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551" w:rsidRPr="00E564C7" w:rsidRDefault="007A7551"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2</w:t>
            </w:r>
          </w:p>
        </w:tc>
        <w:tc>
          <w:tcPr>
            <w:tcW w:w="3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551" w:rsidRPr="00E564C7" w:rsidRDefault="002B0062"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S</w:t>
            </w:r>
            <w:r w:rsidR="0004244C" w:rsidRPr="00E564C7">
              <w:rPr>
                <w:color w:val="000000" w:themeColor="text1"/>
                <w:szCs w:val="21"/>
                <w:lang w:val="en-US"/>
              </w:rPr>
              <w:t>purious emissions</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A7551" w:rsidRPr="00E564C7" w:rsidRDefault="00F60513"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FFS</w:t>
            </w:r>
          </w:p>
        </w:tc>
        <w:tc>
          <w:tcPr>
            <w:tcW w:w="1593" w:type="dxa"/>
            <w:tcBorders>
              <w:top w:val="single" w:sz="4" w:space="0" w:color="auto"/>
              <w:left w:val="nil"/>
              <w:bottom w:val="single" w:sz="4" w:space="0" w:color="auto"/>
              <w:right w:val="single" w:sz="4" w:space="0" w:color="auto"/>
            </w:tcBorders>
            <w:shd w:val="clear" w:color="auto" w:fill="auto"/>
            <w:noWrap/>
            <w:vAlign w:val="center"/>
            <w:hideMark/>
          </w:tcPr>
          <w:p w:rsidR="007A7551" w:rsidRPr="00E564C7" w:rsidRDefault="007A7551"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3169" w:type="dxa"/>
            <w:tcBorders>
              <w:top w:val="single" w:sz="4" w:space="0" w:color="auto"/>
              <w:left w:val="nil"/>
              <w:bottom w:val="single" w:sz="4" w:space="0" w:color="auto"/>
              <w:right w:val="single" w:sz="4" w:space="0" w:color="auto"/>
            </w:tcBorders>
            <w:shd w:val="clear" w:color="auto" w:fill="auto"/>
            <w:vAlign w:val="center"/>
          </w:tcPr>
          <w:p w:rsidR="007A7551" w:rsidRPr="00E564C7" w:rsidRDefault="00E7749A" w:rsidP="00A70F4A">
            <w:pPr>
              <w:overflowPunct/>
              <w:autoSpaceDE/>
              <w:autoSpaceDN/>
              <w:adjustRightInd/>
              <w:spacing w:before="0" w:after="0"/>
              <w:jc w:val="center"/>
              <w:textAlignment w:val="auto"/>
              <w:rPr>
                <w:color w:val="000000" w:themeColor="text1"/>
                <w:szCs w:val="21"/>
                <w:lang w:val="en-US"/>
              </w:rPr>
            </w:pPr>
            <w:r w:rsidRPr="00E564C7">
              <w:rPr>
                <w:color w:val="000000" w:themeColor="text1"/>
                <w:szCs w:val="21"/>
                <w:lang w:val="en-US"/>
              </w:rPr>
              <w:t>CW harmonics need to be considered</w:t>
            </w:r>
          </w:p>
        </w:tc>
      </w:tr>
      <w:tr w:rsidR="00E564C7" w:rsidRPr="00E564C7" w:rsidTr="0004244C">
        <w:trPr>
          <w:trHeight w:val="319"/>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0D0DFF" w:rsidRPr="00E564C7" w:rsidRDefault="000D0DFF"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3</w:t>
            </w:r>
          </w:p>
        </w:tc>
        <w:tc>
          <w:tcPr>
            <w:tcW w:w="31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0DFF" w:rsidRPr="00E564C7" w:rsidRDefault="000D0DFF"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Frequency error</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D0DFF" w:rsidRPr="00E564C7" w:rsidRDefault="000D0DFF" w:rsidP="00A70F4A">
            <w:pPr>
              <w:overflowPunct/>
              <w:autoSpaceDE/>
              <w:autoSpaceDN/>
              <w:adjustRightInd/>
              <w:spacing w:before="0" w:after="0"/>
              <w:jc w:val="center"/>
              <w:textAlignment w:val="auto"/>
              <w:rPr>
                <w:color w:val="000000" w:themeColor="text1"/>
                <w:szCs w:val="21"/>
                <w:lang w:val="en-US"/>
              </w:rPr>
            </w:pPr>
          </w:p>
        </w:tc>
        <w:tc>
          <w:tcPr>
            <w:tcW w:w="1593" w:type="dxa"/>
            <w:tcBorders>
              <w:top w:val="single" w:sz="4" w:space="0" w:color="auto"/>
              <w:left w:val="nil"/>
              <w:bottom w:val="single" w:sz="4" w:space="0" w:color="auto"/>
              <w:right w:val="single" w:sz="4" w:space="0" w:color="auto"/>
            </w:tcBorders>
            <w:shd w:val="clear" w:color="auto" w:fill="auto"/>
            <w:noWrap/>
            <w:vAlign w:val="center"/>
          </w:tcPr>
          <w:p w:rsidR="000D0DFF" w:rsidRPr="00E564C7" w:rsidRDefault="00F73F44"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Yes</w:t>
            </w:r>
          </w:p>
        </w:tc>
        <w:tc>
          <w:tcPr>
            <w:tcW w:w="3169" w:type="dxa"/>
            <w:tcBorders>
              <w:top w:val="single" w:sz="4" w:space="0" w:color="auto"/>
              <w:left w:val="nil"/>
              <w:bottom w:val="single" w:sz="4" w:space="0" w:color="auto"/>
              <w:right w:val="single" w:sz="4" w:space="0" w:color="auto"/>
            </w:tcBorders>
            <w:shd w:val="clear" w:color="auto" w:fill="auto"/>
            <w:vAlign w:val="center"/>
          </w:tcPr>
          <w:p w:rsidR="000D0DFF" w:rsidRPr="00E564C7" w:rsidRDefault="000D0DFF" w:rsidP="00A70F4A">
            <w:pPr>
              <w:overflowPunct/>
              <w:autoSpaceDE/>
              <w:autoSpaceDN/>
              <w:adjustRightInd/>
              <w:spacing w:before="0" w:after="0"/>
              <w:jc w:val="center"/>
              <w:textAlignment w:val="auto"/>
              <w:rPr>
                <w:color w:val="000000" w:themeColor="text1"/>
                <w:szCs w:val="21"/>
                <w:lang w:val="en-US"/>
              </w:rPr>
            </w:pPr>
          </w:p>
        </w:tc>
      </w:tr>
      <w:tr w:rsidR="00E564C7" w:rsidRPr="00E564C7" w:rsidTr="0004244C">
        <w:trPr>
          <w:trHeight w:val="319"/>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E40BB3" w:rsidRPr="00E564C7" w:rsidRDefault="000D0DFF"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4</w:t>
            </w:r>
            <w:r w:rsidR="00E40BB3" w:rsidRPr="00E564C7">
              <w:rPr>
                <w:rFonts w:hint="eastAsia"/>
                <w:color w:val="000000" w:themeColor="text1"/>
                <w:szCs w:val="21"/>
                <w:lang w:val="en-US"/>
              </w:rPr>
              <w:t>3</w:t>
            </w:r>
          </w:p>
        </w:tc>
        <w:tc>
          <w:tcPr>
            <w:tcW w:w="31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0BB3" w:rsidRPr="00E564C7" w:rsidRDefault="000D0DFF"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Phase noise</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40BB3" w:rsidRPr="00E564C7" w:rsidRDefault="00F60513"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FFS</w:t>
            </w:r>
          </w:p>
        </w:tc>
        <w:tc>
          <w:tcPr>
            <w:tcW w:w="1593" w:type="dxa"/>
            <w:tcBorders>
              <w:top w:val="single" w:sz="4" w:space="0" w:color="auto"/>
              <w:left w:val="nil"/>
              <w:bottom w:val="single" w:sz="4" w:space="0" w:color="auto"/>
              <w:right w:val="single" w:sz="4" w:space="0" w:color="auto"/>
            </w:tcBorders>
            <w:shd w:val="clear" w:color="auto" w:fill="auto"/>
            <w:noWrap/>
            <w:vAlign w:val="center"/>
          </w:tcPr>
          <w:p w:rsidR="00E40BB3" w:rsidRPr="00E564C7" w:rsidRDefault="00F32C10" w:rsidP="00A70F4A">
            <w:pPr>
              <w:overflowPunct/>
              <w:autoSpaceDE/>
              <w:autoSpaceDN/>
              <w:adjustRightInd/>
              <w:spacing w:before="0" w:after="0"/>
              <w:jc w:val="center"/>
              <w:textAlignment w:val="auto"/>
              <w:rPr>
                <w:color w:val="000000" w:themeColor="text1"/>
                <w:szCs w:val="21"/>
                <w:lang w:val="en-US"/>
              </w:rPr>
            </w:pPr>
            <w:r w:rsidRPr="00E564C7">
              <w:rPr>
                <w:rFonts w:hint="eastAsia"/>
                <w:color w:val="000000" w:themeColor="text1"/>
                <w:szCs w:val="21"/>
                <w:lang w:val="en-US"/>
              </w:rPr>
              <w:t>No</w:t>
            </w:r>
          </w:p>
        </w:tc>
        <w:tc>
          <w:tcPr>
            <w:tcW w:w="3169" w:type="dxa"/>
            <w:tcBorders>
              <w:top w:val="single" w:sz="4" w:space="0" w:color="auto"/>
              <w:left w:val="nil"/>
              <w:bottom w:val="single" w:sz="4" w:space="0" w:color="auto"/>
              <w:right w:val="single" w:sz="4" w:space="0" w:color="auto"/>
            </w:tcBorders>
            <w:shd w:val="clear" w:color="auto" w:fill="auto"/>
            <w:vAlign w:val="center"/>
          </w:tcPr>
          <w:p w:rsidR="00E40BB3" w:rsidRPr="00E564C7" w:rsidRDefault="00E40BB3" w:rsidP="00A70F4A">
            <w:pPr>
              <w:overflowPunct/>
              <w:autoSpaceDE/>
              <w:autoSpaceDN/>
              <w:adjustRightInd/>
              <w:spacing w:before="0" w:after="0"/>
              <w:jc w:val="center"/>
              <w:textAlignment w:val="auto"/>
              <w:rPr>
                <w:color w:val="000000" w:themeColor="text1"/>
                <w:szCs w:val="21"/>
                <w:lang w:val="en-US"/>
              </w:rPr>
            </w:pPr>
          </w:p>
        </w:tc>
      </w:tr>
    </w:tbl>
    <w:p w:rsidR="00EC3B1D" w:rsidRPr="00E564C7"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lastRenderedPageBreak/>
        <w:t>Summary</w:t>
      </w:r>
    </w:p>
    <w:p w:rsidR="009008EB" w:rsidRPr="00E564C7" w:rsidRDefault="009008EB" w:rsidP="00C87375">
      <w:pPr>
        <w:rPr>
          <w:color w:val="000000" w:themeColor="text1"/>
          <w:lang w:val="en-US"/>
        </w:rPr>
      </w:pPr>
      <w:r w:rsidRPr="00E564C7">
        <w:rPr>
          <w:color w:val="000000" w:themeColor="text1"/>
          <w:lang w:val="en-US"/>
        </w:rPr>
        <w:t xml:space="preserve">This contribution provides our further analysis for A-IoT </w:t>
      </w:r>
      <w:r w:rsidRPr="00E564C7">
        <w:rPr>
          <w:rFonts w:hint="eastAsia"/>
          <w:color w:val="000000" w:themeColor="text1"/>
          <w:lang w:val="en-US"/>
        </w:rPr>
        <w:t>BS</w:t>
      </w:r>
      <w:r w:rsidR="007A7551" w:rsidRPr="00E564C7">
        <w:rPr>
          <w:rFonts w:hint="eastAsia"/>
          <w:color w:val="000000" w:themeColor="text1"/>
          <w:lang w:val="en-US"/>
        </w:rPr>
        <w:t xml:space="preserve"> </w:t>
      </w:r>
      <w:r w:rsidRPr="00E564C7">
        <w:rPr>
          <w:color w:val="000000" w:themeColor="text1"/>
          <w:lang w:val="en-US"/>
        </w:rPr>
        <w:t xml:space="preserve">requirements. We </w:t>
      </w:r>
      <w:r w:rsidR="008D7CCC" w:rsidRPr="00E564C7">
        <w:rPr>
          <w:color w:val="000000" w:themeColor="text1"/>
          <w:lang w:val="en-US"/>
        </w:rPr>
        <w:t>have the following observations</w:t>
      </w:r>
      <w:r w:rsidR="008D7CCC" w:rsidRPr="00E564C7">
        <w:rPr>
          <w:rFonts w:hint="eastAsia"/>
          <w:color w:val="000000" w:themeColor="text1"/>
          <w:lang w:val="en-US"/>
        </w:rPr>
        <w:t>.</w:t>
      </w:r>
    </w:p>
    <w:p w:rsidR="00AB704A" w:rsidRPr="00E564C7" w:rsidRDefault="00AB704A" w:rsidP="00F428C6">
      <w:pPr>
        <w:rPr>
          <w:b/>
          <w:color w:val="000000" w:themeColor="text1"/>
          <w:szCs w:val="21"/>
        </w:rPr>
      </w:pPr>
      <w:r>
        <w:rPr>
          <w:rFonts w:hint="eastAsia"/>
          <w:b/>
          <w:color w:val="000000" w:themeColor="text1"/>
          <w:szCs w:val="21"/>
        </w:rPr>
        <w:t xml:space="preserve">Proposal </w:t>
      </w:r>
      <w:r w:rsidRPr="00E564C7">
        <w:rPr>
          <w:rFonts w:hint="eastAsia"/>
          <w:b/>
          <w:color w:val="000000" w:themeColor="text1"/>
          <w:szCs w:val="21"/>
        </w:rPr>
        <w:t xml:space="preserve">1: </w:t>
      </w:r>
      <w:r w:rsidRPr="00E564C7">
        <w:rPr>
          <w:b/>
          <w:color w:val="000000" w:themeColor="text1"/>
          <w:szCs w:val="21"/>
        </w:rPr>
        <w:t>For the A</w:t>
      </w:r>
      <w:r w:rsidRPr="00E564C7">
        <w:rPr>
          <w:rFonts w:hint="eastAsia"/>
          <w:b/>
          <w:color w:val="000000" w:themeColor="text1"/>
          <w:szCs w:val="21"/>
        </w:rPr>
        <w:t>-</w:t>
      </w:r>
      <w:r w:rsidRPr="00E564C7">
        <w:rPr>
          <w:b/>
          <w:color w:val="000000" w:themeColor="text1"/>
          <w:szCs w:val="21"/>
        </w:rPr>
        <w:t xml:space="preserve">IoT BS </w:t>
      </w:r>
      <w:r w:rsidRPr="00E564C7">
        <w:rPr>
          <w:rFonts w:hint="eastAsia"/>
          <w:b/>
          <w:color w:val="000000" w:themeColor="text1"/>
          <w:szCs w:val="21"/>
        </w:rPr>
        <w:t xml:space="preserve">Tx </w:t>
      </w:r>
      <w:r w:rsidRPr="00E564C7">
        <w:rPr>
          <w:b/>
          <w:color w:val="000000" w:themeColor="text1"/>
          <w:szCs w:val="21"/>
        </w:rPr>
        <w:t xml:space="preserve">RF requirements, views from our side are provided in Table </w:t>
      </w:r>
      <w:r w:rsidRPr="00E564C7">
        <w:rPr>
          <w:rFonts w:hint="eastAsia"/>
          <w:b/>
          <w:color w:val="000000" w:themeColor="text1"/>
          <w:szCs w:val="21"/>
        </w:rPr>
        <w:t>1</w:t>
      </w:r>
      <w:r w:rsidRPr="00E564C7">
        <w:rPr>
          <w:b/>
          <w:color w:val="000000" w:themeColor="text1"/>
          <w:szCs w:val="21"/>
        </w:rPr>
        <w:t>.</w:t>
      </w:r>
    </w:p>
    <w:p w:rsidR="00AB704A" w:rsidRPr="00E564C7" w:rsidRDefault="00AB704A" w:rsidP="00E519B8">
      <w:pPr>
        <w:rPr>
          <w:b/>
          <w:color w:val="000000" w:themeColor="text1"/>
          <w:szCs w:val="21"/>
        </w:rPr>
      </w:pPr>
      <w:r>
        <w:rPr>
          <w:rFonts w:hint="eastAsia"/>
          <w:b/>
          <w:color w:val="000000" w:themeColor="text1"/>
          <w:szCs w:val="21"/>
        </w:rPr>
        <w:t>Proposal</w:t>
      </w:r>
      <w:r w:rsidRPr="00E564C7">
        <w:rPr>
          <w:rFonts w:hint="eastAsia"/>
          <w:b/>
          <w:color w:val="000000" w:themeColor="text1"/>
          <w:szCs w:val="21"/>
        </w:rPr>
        <w:t xml:space="preserve"> 2: </w:t>
      </w:r>
      <w:r w:rsidRPr="00E564C7">
        <w:rPr>
          <w:b/>
          <w:color w:val="000000" w:themeColor="text1"/>
          <w:szCs w:val="21"/>
        </w:rPr>
        <w:t>For the A</w:t>
      </w:r>
      <w:r w:rsidRPr="00E564C7">
        <w:rPr>
          <w:rFonts w:hint="eastAsia"/>
          <w:b/>
          <w:color w:val="000000" w:themeColor="text1"/>
          <w:szCs w:val="21"/>
        </w:rPr>
        <w:t>-</w:t>
      </w:r>
      <w:r w:rsidRPr="00E564C7">
        <w:rPr>
          <w:b/>
          <w:color w:val="000000" w:themeColor="text1"/>
          <w:szCs w:val="21"/>
        </w:rPr>
        <w:t xml:space="preserve">IoT </w:t>
      </w:r>
      <w:r w:rsidRPr="00E564C7">
        <w:rPr>
          <w:rFonts w:hint="eastAsia"/>
          <w:b/>
          <w:color w:val="000000" w:themeColor="text1"/>
          <w:szCs w:val="21"/>
        </w:rPr>
        <w:t xml:space="preserve">Rx </w:t>
      </w:r>
      <w:r w:rsidRPr="00E564C7">
        <w:rPr>
          <w:b/>
          <w:color w:val="000000" w:themeColor="text1"/>
          <w:szCs w:val="21"/>
        </w:rPr>
        <w:t>BS RF requirements, views from our side are provided in Table 2.</w:t>
      </w:r>
    </w:p>
    <w:p w:rsidR="00F10E5B" w:rsidRPr="00E564C7" w:rsidRDefault="00AB704A" w:rsidP="00F428C6">
      <w:pPr>
        <w:rPr>
          <w:color w:val="000000" w:themeColor="text1"/>
        </w:rPr>
      </w:pPr>
      <w:r>
        <w:rPr>
          <w:rFonts w:hint="eastAsia"/>
          <w:b/>
          <w:color w:val="000000" w:themeColor="text1"/>
          <w:szCs w:val="21"/>
        </w:rPr>
        <w:t>Proposal</w:t>
      </w:r>
      <w:r w:rsidRPr="00E564C7">
        <w:rPr>
          <w:rFonts w:hint="eastAsia"/>
          <w:b/>
          <w:color w:val="000000" w:themeColor="text1"/>
          <w:szCs w:val="21"/>
        </w:rPr>
        <w:t xml:space="preserve"> 3: </w:t>
      </w:r>
      <w:r w:rsidRPr="00E564C7">
        <w:rPr>
          <w:b/>
          <w:color w:val="000000" w:themeColor="text1"/>
          <w:szCs w:val="21"/>
        </w:rPr>
        <w:t>For the A</w:t>
      </w:r>
      <w:r w:rsidRPr="00E564C7">
        <w:rPr>
          <w:rFonts w:hint="eastAsia"/>
          <w:b/>
          <w:color w:val="000000" w:themeColor="text1"/>
          <w:szCs w:val="21"/>
        </w:rPr>
        <w:t>-</w:t>
      </w:r>
      <w:r w:rsidRPr="00E564C7">
        <w:rPr>
          <w:b/>
          <w:color w:val="000000" w:themeColor="text1"/>
          <w:szCs w:val="21"/>
        </w:rPr>
        <w:t xml:space="preserve">IoT BS </w:t>
      </w:r>
      <w:r w:rsidRPr="00E564C7">
        <w:rPr>
          <w:rFonts w:hint="eastAsia"/>
          <w:b/>
          <w:color w:val="000000" w:themeColor="text1"/>
          <w:szCs w:val="21"/>
        </w:rPr>
        <w:t>CW</w:t>
      </w:r>
      <w:r w:rsidRPr="00E564C7">
        <w:rPr>
          <w:b/>
          <w:color w:val="000000" w:themeColor="text1"/>
          <w:szCs w:val="21"/>
        </w:rPr>
        <w:t xml:space="preserve"> requirements, views from our side are provided in Table </w:t>
      </w:r>
      <w:r w:rsidRPr="00E564C7">
        <w:rPr>
          <w:rFonts w:hint="eastAsia"/>
          <w:b/>
          <w:color w:val="000000" w:themeColor="text1"/>
          <w:szCs w:val="21"/>
        </w:rPr>
        <w:t>3</w:t>
      </w:r>
      <w:r w:rsidRPr="00E564C7">
        <w:rPr>
          <w:b/>
          <w:color w:val="000000" w:themeColor="text1"/>
          <w:szCs w:val="21"/>
        </w:rPr>
        <w:t>.</w:t>
      </w:r>
    </w:p>
    <w:p w:rsidR="0004355E" w:rsidRPr="00E564C7"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564C7">
        <w:rPr>
          <w:rFonts w:hint="eastAsia"/>
          <w:color w:val="000000" w:themeColor="text1"/>
        </w:rPr>
        <w:t>Reference</w:t>
      </w:r>
    </w:p>
    <w:p w:rsidR="005833A1" w:rsidRPr="00E564C7" w:rsidRDefault="00D83179" w:rsidP="007F24D0">
      <w:pPr>
        <w:rPr>
          <w:color w:val="000000" w:themeColor="text1"/>
        </w:rPr>
      </w:pPr>
      <w:r w:rsidRPr="00E564C7">
        <w:rPr>
          <w:rFonts w:hint="eastAsia"/>
          <w:color w:val="000000" w:themeColor="text1"/>
        </w:rPr>
        <w:t>[</w:t>
      </w:r>
      <w:r w:rsidR="00883EEA" w:rsidRPr="00E564C7">
        <w:rPr>
          <w:rFonts w:hint="eastAsia"/>
          <w:color w:val="000000" w:themeColor="text1"/>
        </w:rPr>
        <w:t>1</w:t>
      </w:r>
      <w:r w:rsidRPr="00E564C7">
        <w:rPr>
          <w:rFonts w:hint="eastAsia"/>
          <w:color w:val="000000" w:themeColor="text1"/>
        </w:rPr>
        <w:t xml:space="preserve">] </w:t>
      </w:r>
      <w:r w:rsidR="00711A31" w:rsidRPr="00E564C7">
        <w:rPr>
          <w:color w:val="000000" w:themeColor="text1"/>
        </w:rPr>
        <w:t>R4-2414305</w:t>
      </w:r>
      <w:r w:rsidRPr="00E564C7">
        <w:rPr>
          <w:rFonts w:hint="eastAsia"/>
          <w:color w:val="000000" w:themeColor="text1"/>
        </w:rPr>
        <w:t xml:space="preserve">, </w:t>
      </w:r>
      <w:r w:rsidRPr="00E564C7">
        <w:rPr>
          <w:color w:val="000000" w:themeColor="text1"/>
        </w:rPr>
        <w:t>“</w:t>
      </w:r>
      <w:r w:rsidR="00711A31" w:rsidRPr="00E564C7">
        <w:rPr>
          <w:color w:val="000000" w:themeColor="text1"/>
        </w:rPr>
        <w:t>WF on impacts of A-IoT on RF requirements</w:t>
      </w:r>
      <w:r w:rsidRPr="00E564C7">
        <w:rPr>
          <w:color w:val="000000" w:themeColor="text1"/>
        </w:rPr>
        <w:t>”</w:t>
      </w:r>
      <w:r w:rsidRPr="00E564C7">
        <w:rPr>
          <w:rFonts w:hint="eastAsia"/>
          <w:color w:val="000000" w:themeColor="text1"/>
        </w:rPr>
        <w:t>,</w:t>
      </w:r>
      <w:r w:rsidR="00711A31" w:rsidRPr="00E564C7">
        <w:rPr>
          <w:color w:val="000000" w:themeColor="text1"/>
        </w:rPr>
        <w:t xml:space="preserve"> Huawei</w:t>
      </w:r>
      <w:r w:rsidR="008D47EC" w:rsidRPr="00E564C7">
        <w:rPr>
          <w:rFonts w:hint="eastAsia"/>
          <w:color w:val="000000" w:themeColor="text1"/>
        </w:rPr>
        <w:t>, RAN4#11</w:t>
      </w:r>
      <w:r w:rsidR="00711A31" w:rsidRPr="00E564C7">
        <w:rPr>
          <w:rFonts w:hint="eastAsia"/>
          <w:color w:val="000000" w:themeColor="text1"/>
        </w:rPr>
        <w:t>2</w:t>
      </w:r>
    </w:p>
    <w:sectPr w:rsidR="005833A1" w:rsidRPr="00E564C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143" w:rsidRDefault="00845143" w:rsidP="0095591C">
      <w:pPr>
        <w:spacing w:after="60"/>
        <w:ind w:left="210"/>
      </w:pPr>
      <w:r>
        <w:separator/>
      </w:r>
    </w:p>
  </w:endnote>
  <w:endnote w:type="continuationSeparator" w:id="0">
    <w:p w:rsidR="00845143" w:rsidRDefault="0084514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EFD" w:rsidRDefault="001B2EF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74B4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143" w:rsidRDefault="00845143" w:rsidP="0095591C">
      <w:pPr>
        <w:spacing w:after="60"/>
        <w:ind w:left="210"/>
      </w:pPr>
      <w:r>
        <w:separator/>
      </w:r>
    </w:p>
  </w:footnote>
  <w:footnote w:type="continuationSeparator" w:id="0">
    <w:p w:rsidR="00845143" w:rsidRDefault="0084514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EFD" w:rsidRDefault="001B2EF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FC0069"/>
    <w:multiLevelType w:val="hybridMultilevel"/>
    <w:tmpl w:val="7EC61476"/>
    <w:lvl w:ilvl="0" w:tplc="445264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2">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6">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3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4">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6">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EC07CAD"/>
    <w:multiLevelType w:val="multilevel"/>
    <w:tmpl w:val="584AA0DA"/>
    <w:numStyleLink w:val="2"/>
  </w:abstractNum>
  <w:abstractNum w:abstractNumId="5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8"/>
  </w:num>
  <w:num w:numId="3">
    <w:abstractNumId w:val="3"/>
  </w:num>
  <w:num w:numId="4">
    <w:abstractNumId w:val="35"/>
  </w:num>
  <w:num w:numId="5">
    <w:abstractNumId w:val="19"/>
  </w:num>
  <w:num w:numId="6">
    <w:abstractNumId w:val="59"/>
  </w:num>
  <w:num w:numId="7">
    <w:abstractNumId w:val="6"/>
  </w:num>
  <w:num w:numId="8">
    <w:abstractNumId w:val="39"/>
  </w:num>
  <w:num w:numId="9">
    <w:abstractNumId w:val="24"/>
  </w:num>
  <w:num w:numId="10">
    <w:abstractNumId w:val="55"/>
  </w:num>
  <w:num w:numId="11">
    <w:abstractNumId w:val="60"/>
  </w:num>
  <w:num w:numId="12">
    <w:abstractNumId w:val="63"/>
  </w:num>
  <w:num w:numId="13">
    <w:abstractNumId w:val="28"/>
  </w:num>
  <w:num w:numId="14">
    <w:abstractNumId w:val="33"/>
  </w:num>
  <w:num w:numId="15">
    <w:abstractNumId w:val="21"/>
  </w:num>
  <w:num w:numId="16">
    <w:abstractNumId w:val="52"/>
  </w:num>
  <w:num w:numId="17">
    <w:abstractNumId w:val="0"/>
  </w:num>
  <w:num w:numId="18">
    <w:abstractNumId w:val="53"/>
  </w:num>
  <w:num w:numId="19">
    <w:abstractNumId w:val="42"/>
  </w:num>
  <w:num w:numId="20">
    <w:abstractNumId w:val="44"/>
  </w:num>
  <w:num w:numId="21">
    <w:abstractNumId w:val="46"/>
  </w:num>
  <w:num w:numId="22">
    <w:abstractNumId w:val="38"/>
  </w:num>
  <w:num w:numId="23">
    <w:abstractNumId w:val="12"/>
  </w:num>
  <w:num w:numId="24">
    <w:abstractNumId w:val="45"/>
  </w:num>
  <w:num w:numId="25">
    <w:abstractNumId w:val="49"/>
  </w:num>
  <w:num w:numId="26">
    <w:abstractNumId w:val="16"/>
  </w:num>
  <w:num w:numId="27">
    <w:abstractNumId w:val="41"/>
  </w:num>
  <w:num w:numId="28">
    <w:abstractNumId w:val="9"/>
  </w:num>
  <w:num w:numId="29">
    <w:abstractNumId w:val="13"/>
  </w:num>
  <w:num w:numId="30">
    <w:abstractNumId w:val="17"/>
  </w:num>
  <w:num w:numId="31">
    <w:abstractNumId w:val="36"/>
  </w:num>
  <w:num w:numId="32">
    <w:abstractNumId w:val="32"/>
  </w:num>
  <w:num w:numId="33">
    <w:abstractNumId w:val="56"/>
  </w:num>
  <w:num w:numId="34">
    <w:abstractNumId w:val="47"/>
  </w:num>
  <w:num w:numId="35">
    <w:abstractNumId w:val="37"/>
  </w:num>
  <w:num w:numId="36">
    <w:abstractNumId w:val="27"/>
  </w:num>
  <w:num w:numId="37">
    <w:abstractNumId w:val="25"/>
  </w:num>
  <w:num w:numId="38">
    <w:abstractNumId w:val="7"/>
  </w:num>
  <w:num w:numId="39">
    <w:abstractNumId w:val="1"/>
  </w:num>
  <w:num w:numId="40">
    <w:abstractNumId w:val="29"/>
  </w:num>
  <w:num w:numId="41">
    <w:abstractNumId w:val="57"/>
  </w:num>
  <w:num w:numId="42">
    <w:abstractNumId w:val="62"/>
  </w:num>
  <w:num w:numId="43">
    <w:abstractNumId w:val="34"/>
  </w:num>
  <w:num w:numId="44">
    <w:abstractNumId w:val="11"/>
  </w:num>
  <w:num w:numId="45">
    <w:abstractNumId w:val="61"/>
  </w:num>
  <w:num w:numId="46">
    <w:abstractNumId w:val="51"/>
  </w:num>
  <w:num w:numId="47">
    <w:abstractNumId w:val="22"/>
  </w:num>
  <w:num w:numId="48">
    <w:abstractNumId w:val="50"/>
  </w:num>
  <w:num w:numId="49">
    <w:abstractNumId w:val="48"/>
  </w:num>
  <w:num w:numId="50">
    <w:abstractNumId w:val="14"/>
  </w:num>
  <w:num w:numId="51">
    <w:abstractNumId w:val="5"/>
  </w:num>
  <w:num w:numId="52">
    <w:abstractNumId w:val="40"/>
  </w:num>
  <w:num w:numId="53">
    <w:abstractNumId w:val="31"/>
  </w:num>
  <w:num w:numId="54">
    <w:abstractNumId w:val="10"/>
  </w:num>
  <w:num w:numId="55">
    <w:abstractNumId w:val="15"/>
  </w:num>
  <w:num w:numId="56">
    <w:abstractNumId w:val="30"/>
  </w:num>
  <w:num w:numId="57">
    <w:abstractNumId w:val="2"/>
  </w:num>
  <w:num w:numId="58">
    <w:abstractNumId w:val="4"/>
  </w:num>
  <w:num w:numId="59">
    <w:abstractNumId w:val="54"/>
  </w:num>
  <w:num w:numId="60">
    <w:abstractNumId w:val="26"/>
  </w:num>
  <w:num w:numId="61">
    <w:abstractNumId w:val="18"/>
  </w:num>
  <w:num w:numId="62">
    <w:abstractNumId w:val="23"/>
  </w:num>
  <w:num w:numId="63">
    <w:abstractNumId w:val="58"/>
  </w:num>
  <w:num w:numId="64">
    <w:abstractNumId w:val="2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146"/>
    <w:rsid w:val="00024790"/>
    <w:rsid w:val="00024886"/>
    <w:rsid w:val="00024C0E"/>
    <w:rsid w:val="00024E08"/>
    <w:rsid w:val="00024E82"/>
    <w:rsid w:val="000258AC"/>
    <w:rsid w:val="000259FA"/>
    <w:rsid w:val="0002624C"/>
    <w:rsid w:val="000264B0"/>
    <w:rsid w:val="000268C7"/>
    <w:rsid w:val="00026A4D"/>
    <w:rsid w:val="00026E46"/>
    <w:rsid w:val="00026F12"/>
    <w:rsid w:val="00027381"/>
    <w:rsid w:val="000273BD"/>
    <w:rsid w:val="000277A4"/>
    <w:rsid w:val="00030323"/>
    <w:rsid w:val="00030C30"/>
    <w:rsid w:val="00030D9E"/>
    <w:rsid w:val="00031ADF"/>
    <w:rsid w:val="00031B87"/>
    <w:rsid w:val="00031D9B"/>
    <w:rsid w:val="00032220"/>
    <w:rsid w:val="000322C3"/>
    <w:rsid w:val="000330E7"/>
    <w:rsid w:val="000333E3"/>
    <w:rsid w:val="000339BE"/>
    <w:rsid w:val="00034C74"/>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44C"/>
    <w:rsid w:val="00042E0F"/>
    <w:rsid w:val="0004355E"/>
    <w:rsid w:val="00044142"/>
    <w:rsid w:val="0004435A"/>
    <w:rsid w:val="00044558"/>
    <w:rsid w:val="0004464F"/>
    <w:rsid w:val="0004471F"/>
    <w:rsid w:val="000450E6"/>
    <w:rsid w:val="00045184"/>
    <w:rsid w:val="00045A43"/>
    <w:rsid w:val="00045A7A"/>
    <w:rsid w:val="00045FD9"/>
    <w:rsid w:val="00046E97"/>
    <w:rsid w:val="000478C2"/>
    <w:rsid w:val="00047A44"/>
    <w:rsid w:val="00051A1C"/>
    <w:rsid w:val="00051DF7"/>
    <w:rsid w:val="00052250"/>
    <w:rsid w:val="00052A17"/>
    <w:rsid w:val="00052AC7"/>
    <w:rsid w:val="00052EBC"/>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3DA7"/>
    <w:rsid w:val="00074646"/>
    <w:rsid w:val="00075020"/>
    <w:rsid w:val="00075299"/>
    <w:rsid w:val="00075B0A"/>
    <w:rsid w:val="00075C68"/>
    <w:rsid w:val="00075DAB"/>
    <w:rsid w:val="00075F36"/>
    <w:rsid w:val="000768C8"/>
    <w:rsid w:val="00076F3D"/>
    <w:rsid w:val="000770B7"/>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AD4"/>
    <w:rsid w:val="000B1D73"/>
    <w:rsid w:val="000B29E0"/>
    <w:rsid w:val="000B2C7B"/>
    <w:rsid w:val="000B2EDB"/>
    <w:rsid w:val="000B2EE2"/>
    <w:rsid w:val="000B3886"/>
    <w:rsid w:val="000B4668"/>
    <w:rsid w:val="000B5088"/>
    <w:rsid w:val="000B5C46"/>
    <w:rsid w:val="000B5D8E"/>
    <w:rsid w:val="000B76E8"/>
    <w:rsid w:val="000B77CC"/>
    <w:rsid w:val="000B7C0C"/>
    <w:rsid w:val="000B7F00"/>
    <w:rsid w:val="000C0426"/>
    <w:rsid w:val="000C0892"/>
    <w:rsid w:val="000C0DEB"/>
    <w:rsid w:val="000C0EC6"/>
    <w:rsid w:val="000C0F2C"/>
    <w:rsid w:val="000C114E"/>
    <w:rsid w:val="000C169E"/>
    <w:rsid w:val="000C1A8B"/>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DFF"/>
    <w:rsid w:val="000D0EC8"/>
    <w:rsid w:val="000D18AA"/>
    <w:rsid w:val="000D190D"/>
    <w:rsid w:val="000D1A0E"/>
    <w:rsid w:val="000D21D7"/>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911"/>
    <w:rsid w:val="00101C50"/>
    <w:rsid w:val="001032A8"/>
    <w:rsid w:val="00103A77"/>
    <w:rsid w:val="001042E9"/>
    <w:rsid w:val="0010460F"/>
    <w:rsid w:val="00104630"/>
    <w:rsid w:val="00104894"/>
    <w:rsid w:val="00104E30"/>
    <w:rsid w:val="00105367"/>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172E"/>
    <w:rsid w:val="00131FF6"/>
    <w:rsid w:val="001326C7"/>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6D21"/>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4A11"/>
    <w:rsid w:val="00165816"/>
    <w:rsid w:val="00165FE1"/>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8718F"/>
    <w:rsid w:val="001906E8"/>
    <w:rsid w:val="00191450"/>
    <w:rsid w:val="001914FD"/>
    <w:rsid w:val="001922EA"/>
    <w:rsid w:val="001926A3"/>
    <w:rsid w:val="001926AE"/>
    <w:rsid w:val="0019278D"/>
    <w:rsid w:val="001927BA"/>
    <w:rsid w:val="00193417"/>
    <w:rsid w:val="00193565"/>
    <w:rsid w:val="001938EF"/>
    <w:rsid w:val="0019507E"/>
    <w:rsid w:val="001950C1"/>
    <w:rsid w:val="00195843"/>
    <w:rsid w:val="00195B1B"/>
    <w:rsid w:val="00195B5D"/>
    <w:rsid w:val="00196257"/>
    <w:rsid w:val="001964B6"/>
    <w:rsid w:val="00196E43"/>
    <w:rsid w:val="00196ECC"/>
    <w:rsid w:val="00196FDA"/>
    <w:rsid w:val="001A0C5B"/>
    <w:rsid w:val="001A104B"/>
    <w:rsid w:val="001A1105"/>
    <w:rsid w:val="001A1B28"/>
    <w:rsid w:val="001A1D08"/>
    <w:rsid w:val="001A1D97"/>
    <w:rsid w:val="001A21FA"/>
    <w:rsid w:val="001A25A7"/>
    <w:rsid w:val="001A2B91"/>
    <w:rsid w:val="001A2CB2"/>
    <w:rsid w:val="001A2ED7"/>
    <w:rsid w:val="001A31F5"/>
    <w:rsid w:val="001A38CB"/>
    <w:rsid w:val="001A3B88"/>
    <w:rsid w:val="001A3C2A"/>
    <w:rsid w:val="001A40D7"/>
    <w:rsid w:val="001A473C"/>
    <w:rsid w:val="001A47CD"/>
    <w:rsid w:val="001A4ACD"/>
    <w:rsid w:val="001A59BB"/>
    <w:rsid w:val="001A5F0F"/>
    <w:rsid w:val="001A6580"/>
    <w:rsid w:val="001A6647"/>
    <w:rsid w:val="001A6AE0"/>
    <w:rsid w:val="001A704C"/>
    <w:rsid w:val="001A72E4"/>
    <w:rsid w:val="001A78AB"/>
    <w:rsid w:val="001A7B93"/>
    <w:rsid w:val="001A7F59"/>
    <w:rsid w:val="001B0CB5"/>
    <w:rsid w:val="001B115A"/>
    <w:rsid w:val="001B1BDC"/>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7169"/>
    <w:rsid w:val="001B7297"/>
    <w:rsid w:val="001B746B"/>
    <w:rsid w:val="001B7862"/>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638"/>
    <w:rsid w:val="001D7CB0"/>
    <w:rsid w:val="001D7F81"/>
    <w:rsid w:val="001E03AA"/>
    <w:rsid w:val="001E03EA"/>
    <w:rsid w:val="001E074D"/>
    <w:rsid w:val="001E0FFF"/>
    <w:rsid w:val="001E1749"/>
    <w:rsid w:val="001E18A5"/>
    <w:rsid w:val="001E1BCD"/>
    <w:rsid w:val="001E2038"/>
    <w:rsid w:val="001E2130"/>
    <w:rsid w:val="001E23E7"/>
    <w:rsid w:val="001E2508"/>
    <w:rsid w:val="001E323F"/>
    <w:rsid w:val="001E350E"/>
    <w:rsid w:val="001E3865"/>
    <w:rsid w:val="001E3D6F"/>
    <w:rsid w:val="001E3F28"/>
    <w:rsid w:val="001E48FA"/>
    <w:rsid w:val="001E4F14"/>
    <w:rsid w:val="001E4F94"/>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FB0"/>
    <w:rsid w:val="001F707F"/>
    <w:rsid w:val="001F766D"/>
    <w:rsid w:val="001F7FC4"/>
    <w:rsid w:val="00200044"/>
    <w:rsid w:val="00200A26"/>
    <w:rsid w:val="00201302"/>
    <w:rsid w:val="002013B3"/>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B3"/>
    <w:rsid w:val="00206CB8"/>
    <w:rsid w:val="00206DBA"/>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892"/>
    <w:rsid w:val="002208C7"/>
    <w:rsid w:val="00220B25"/>
    <w:rsid w:val="00221759"/>
    <w:rsid w:val="00221AFB"/>
    <w:rsid w:val="00221C5A"/>
    <w:rsid w:val="00221CC6"/>
    <w:rsid w:val="00222EA5"/>
    <w:rsid w:val="00222FE9"/>
    <w:rsid w:val="002230F7"/>
    <w:rsid w:val="00224DCF"/>
    <w:rsid w:val="002252B4"/>
    <w:rsid w:val="002254B2"/>
    <w:rsid w:val="00225716"/>
    <w:rsid w:val="00225A03"/>
    <w:rsid w:val="00225CDB"/>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5C10"/>
    <w:rsid w:val="00236307"/>
    <w:rsid w:val="0023685C"/>
    <w:rsid w:val="00236925"/>
    <w:rsid w:val="002400F3"/>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C7"/>
    <w:rsid w:val="0024629E"/>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324"/>
    <w:rsid w:val="002714EE"/>
    <w:rsid w:val="00272359"/>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7E0"/>
    <w:rsid w:val="00282A0D"/>
    <w:rsid w:val="00282C75"/>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E9B"/>
    <w:rsid w:val="002A2862"/>
    <w:rsid w:val="002A2A92"/>
    <w:rsid w:val="002A2BC0"/>
    <w:rsid w:val="002A2C22"/>
    <w:rsid w:val="002A3165"/>
    <w:rsid w:val="002A3B1E"/>
    <w:rsid w:val="002A416A"/>
    <w:rsid w:val="002A4927"/>
    <w:rsid w:val="002A499E"/>
    <w:rsid w:val="002A4ADB"/>
    <w:rsid w:val="002A4F71"/>
    <w:rsid w:val="002A4FE1"/>
    <w:rsid w:val="002A5D47"/>
    <w:rsid w:val="002A729F"/>
    <w:rsid w:val="002A7AED"/>
    <w:rsid w:val="002B0062"/>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C9B"/>
    <w:rsid w:val="002B75C6"/>
    <w:rsid w:val="002B7ABC"/>
    <w:rsid w:val="002B7B17"/>
    <w:rsid w:val="002C0B1B"/>
    <w:rsid w:val="002C0B58"/>
    <w:rsid w:val="002C11E8"/>
    <w:rsid w:val="002C19E2"/>
    <w:rsid w:val="002C1A73"/>
    <w:rsid w:val="002C1A74"/>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41A"/>
    <w:rsid w:val="002D456C"/>
    <w:rsid w:val="002D4AC1"/>
    <w:rsid w:val="002D503F"/>
    <w:rsid w:val="002D52BC"/>
    <w:rsid w:val="002D571C"/>
    <w:rsid w:val="002D5FEC"/>
    <w:rsid w:val="002D6949"/>
    <w:rsid w:val="002D6AB2"/>
    <w:rsid w:val="002D7294"/>
    <w:rsid w:val="002D7310"/>
    <w:rsid w:val="002D781E"/>
    <w:rsid w:val="002D7E26"/>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3E0"/>
    <w:rsid w:val="003214F8"/>
    <w:rsid w:val="00321ABC"/>
    <w:rsid w:val="00321D0D"/>
    <w:rsid w:val="00321D8F"/>
    <w:rsid w:val="003223D4"/>
    <w:rsid w:val="003229C3"/>
    <w:rsid w:val="00323F81"/>
    <w:rsid w:val="003244E9"/>
    <w:rsid w:val="003248D2"/>
    <w:rsid w:val="00324906"/>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2F"/>
    <w:rsid w:val="003444CF"/>
    <w:rsid w:val="003449DB"/>
    <w:rsid w:val="003454F3"/>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AE6"/>
    <w:rsid w:val="0035314C"/>
    <w:rsid w:val="003549BC"/>
    <w:rsid w:val="0035559F"/>
    <w:rsid w:val="00355887"/>
    <w:rsid w:val="00355EA6"/>
    <w:rsid w:val="00355F7C"/>
    <w:rsid w:val="00356B37"/>
    <w:rsid w:val="00356E4B"/>
    <w:rsid w:val="00357063"/>
    <w:rsid w:val="00357929"/>
    <w:rsid w:val="00357D4A"/>
    <w:rsid w:val="00357E98"/>
    <w:rsid w:val="00360BD9"/>
    <w:rsid w:val="00360DE0"/>
    <w:rsid w:val="00361305"/>
    <w:rsid w:val="003623EA"/>
    <w:rsid w:val="00362904"/>
    <w:rsid w:val="0036291A"/>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92"/>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49B"/>
    <w:rsid w:val="00384858"/>
    <w:rsid w:val="00385164"/>
    <w:rsid w:val="003852C6"/>
    <w:rsid w:val="00385518"/>
    <w:rsid w:val="003859E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86B"/>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2833"/>
    <w:rsid w:val="003C3067"/>
    <w:rsid w:val="003C3770"/>
    <w:rsid w:val="003C3D15"/>
    <w:rsid w:val="003C40C7"/>
    <w:rsid w:val="003C4AC6"/>
    <w:rsid w:val="003C4E6B"/>
    <w:rsid w:val="003C5AD9"/>
    <w:rsid w:val="003C5B87"/>
    <w:rsid w:val="003C6C00"/>
    <w:rsid w:val="003C72E9"/>
    <w:rsid w:val="003C7804"/>
    <w:rsid w:val="003C7EFB"/>
    <w:rsid w:val="003C7F6D"/>
    <w:rsid w:val="003D039A"/>
    <w:rsid w:val="003D0597"/>
    <w:rsid w:val="003D1237"/>
    <w:rsid w:val="003D132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1A35"/>
    <w:rsid w:val="003F1A80"/>
    <w:rsid w:val="003F367A"/>
    <w:rsid w:val="003F36E9"/>
    <w:rsid w:val="003F4260"/>
    <w:rsid w:val="003F4519"/>
    <w:rsid w:val="003F453B"/>
    <w:rsid w:val="003F4816"/>
    <w:rsid w:val="003F49B8"/>
    <w:rsid w:val="003F4D47"/>
    <w:rsid w:val="003F5683"/>
    <w:rsid w:val="003F5719"/>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95C"/>
    <w:rsid w:val="00443057"/>
    <w:rsid w:val="0044335C"/>
    <w:rsid w:val="004434BD"/>
    <w:rsid w:val="00443751"/>
    <w:rsid w:val="00443B28"/>
    <w:rsid w:val="00443F8E"/>
    <w:rsid w:val="00443F99"/>
    <w:rsid w:val="0044436C"/>
    <w:rsid w:val="004448E4"/>
    <w:rsid w:val="00444CAF"/>
    <w:rsid w:val="004450AD"/>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619"/>
    <w:rsid w:val="00467807"/>
    <w:rsid w:val="00467A32"/>
    <w:rsid w:val="00467B94"/>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A5A"/>
    <w:rsid w:val="004A2B08"/>
    <w:rsid w:val="004A349C"/>
    <w:rsid w:val="004A40E0"/>
    <w:rsid w:val="004A4268"/>
    <w:rsid w:val="004A45DA"/>
    <w:rsid w:val="004A4756"/>
    <w:rsid w:val="004A4938"/>
    <w:rsid w:val="004A52AC"/>
    <w:rsid w:val="004A5B46"/>
    <w:rsid w:val="004A6CE8"/>
    <w:rsid w:val="004A7EE0"/>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208"/>
    <w:rsid w:val="004B3A10"/>
    <w:rsid w:val="004B3A3D"/>
    <w:rsid w:val="004B3EE8"/>
    <w:rsid w:val="004B3F22"/>
    <w:rsid w:val="004B4C21"/>
    <w:rsid w:val="004B655A"/>
    <w:rsid w:val="004B6DDA"/>
    <w:rsid w:val="004B7555"/>
    <w:rsid w:val="004C00CD"/>
    <w:rsid w:val="004C0BEA"/>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5E6"/>
    <w:rsid w:val="005077CD"/>
    <w:rsid w:val="0050787A"/>
    <w:rsid w:val="00507C0F"/>
    <w:rsid w:val="00510232"/>
    <w:rsid w:val="005109E1"/>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440"/>
    <w:rsid w:val="00517173"/>
    <w:rsid w:val="0052004F"/>
    <w:rsid w:val="005202B6"/>
    <w:rsid w:val="0052042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7A7"/>
    <w:rsid w:val="00535C7E"/>
    <w:rsid w:val="0053691D"/>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AB8"/>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528"/>
    <w:rsid w:val="00575F45"/>
    <w:rsid w:val="005763E8"/>
    <w:rsid w:val="00577346"/>
    <w:rsid w:val="0057749F"/>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5BA2"/>
    <w:rsid w:val="005C6118"/>
    <w:rsid w:val="005C6189"/>
    <w:rsid w:val="005C6256"/>
    <w:rsid w:val="005C630D"/>
    <w:rsid w:val="005C6A68"/>
    <w:rsid w:val="005C6E34"/>
    <w:rsid w:val="005C7518"/>
    <w:rsid w:val="005C7BED"/>
    <w:rsid w:val="005D0450"/>
    <w:rsid w:val="005D0D76"/>
    <w:rsid w:val="005D1603"/>
    <w:rsid w:val="005D193C"/>
    <w:rsid w:val="005D2458"/>
    <w:rsid w:val="005D2516"/>
    <w:rsid w:val="005D311F"/>
    <w:rsid w:val="005D3132"/>
    <w:rsid w:val="005D3454"/>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EF"/>
    <w:rsid w:val="005E2D3A"/>
    <w:rsid w:val="005E306D"/>
    <w:rsid w:val="005E33FB"/>
    <w:rsid w:val="005E48C0"/>
    <w:rsid w:val="005E54EE"/>
    <w:rsid w:val="005E6023"/>
    <w:rsid w:val="005E7160"/>
    <w:rsid w:val="005E7720"/>
    <w:rsid w:val="005E775A"/>
    <w:rsid w:val="005E7DBE"/>
    <w:rsid w:val="005F0040"/>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659"/>
    <w:rsid w:val="00624B21"/>
    <w:rsid w:val="0062537D"/>
    <w:rsid w:val="00625B5F"/>
    <w:rsid w:val="00627312"/>
    <w:rsid w:val="00627BAF"/>
    <w:rsid w:val="00627CF5"/>
    <w:rsid w:val="00627E61"/>
    <w:rsid w:val="0063076F"/>
    <w:rsid w:val="006307C7"/>
    <w:rsid w:val="0063086D"/>
    <w:rsid w:val="00630C87"/>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8B"/>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C15"/>
    <w:rsid w:val="006A4D00"/>
    <w:rsid w:val="006A5935"/>
    <w:rsid w:val="006A5A90"/>
    <w:rsid w:val="006A5D69"/>
    <w:rsid w:val="006A5E91"/>
    <w:rsid w:val="006A7113"/>
    <w:rsid w:val="006A7CAE"/>
    <w:rsid w:val="006B0130"/>
    <w:rsid w:val="006B0DAC"/>
    <w:rsid w:val="006B10FB"/>
    <w:rsid w:val="006B13BF"/>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1A31"/>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61D"/>
    <w:rsid w:val="00730A3B"/>
    <w:rsid w:val="00730EC9"/>
    <w:rsid w:val="007314D5"/>
    <w:rsid w:val="00731537"/>
    <w:rsid w:val="00731EEA"/>
    <w:rsid w:val="007321AC"/>
    <w:rsid w:val="00732282"/>
    <w:rsid w:val="007327B6"/>
    <w:rsid w:val="007328B5"/>
    <w:rsid w:val="007329FB"/>
    <w:rsid w:val="00732E9C"/>
    <w:rsid w:val="0073321A"/>
    <w:rsid w:val="00733C3E"/>
    <w:rsid w:val="00734A4C"/>
    <w:rsid w:val="00734E75"/>
    <w:rsid w:val="0073560F"/>
    <w:rsid w:val="00735C16"/>
    <w:rsid w:val="00735D14"/>
    <w:rsid w:val="00736031"/>
    <w:rsid w:val="007362CE"/>
    <w:rsid w:val="007363FF"/>
    <w:rsid w:val="007366B4"/>
    <w:rsid w:val="00736CE3"/>
    <w:rsid w:val="00736DB6"/>
    <w:rsid w:val="00737DB6"/>
    <w:rsid w:val="00737F52"/>
    <w:rsid w:val="00740790"/>
    <w:rsid w:val="0074099A"/>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E56"/>
    <w:rsid w:val="00777165"/>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51E"/>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CE"/>
    <w:rsid w:val="007F74E1"/>
    <w:rsid w:val="007F75B2"/>
    <w:rsid w:val="007F769A"/>
    <w:rsid w:val="007F7768"/>
    <w:rsid w:val="007F7829"/>
    <w:rsid w:val="0080047C"/>
    <w:rsid w:val="008005B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002"/>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1EEA"/>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FC"/>
    <w:rsid w:val="00844810"/>
    <w:rsid w:val="00845143"/>
    <w:rsid w:val="008457A2"/>
    <w:rsid w:val="00845C29"/>
    <w:rsid w:val="00845DE6"/>
    <w:rsid w:val="008462E2"/>
    <w:rsid w:val="00846757"/>
    <w:rsid w:val="00846D1E"/>
    <w:rsid w:val="00847178"/>
    <w:rsid w:val="008472C4"/>
    <w:rsid w:val="00847AE1"/>
    <w:rsid w:val="008501E0"/>
    <w:rsid w:val="0085098A"/>
    <w:rsid w:val="00852FD2"/>
    <w:rsid w:val="00853535"/>
    <w:rsid w:val="00853AEF"/>
    <w:rsid w:val="00853C02"/>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6906"/>
    <w:rsid w:val="008869A9"/>
    <w:rsid w:val="00886A26"/>
    <w:rsid w:val="00886FCE"/>
    <w:rsid w:val="00887361"/>
    <w:rsid w:val="00887499"/>
    <w:rsid w:val="00890951"/>
    <w:rsid w:val="0089098D"/>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0AF"/>
    <w:rsid w:val="008B12BC"/>
    <w:rsid w:val="008B180D"/>
    <w:rsid w:val="008B1D01"/>
    <w:rsid w:val="008B2096"/>
    <w:rsid w:val="008B21CD"/>
    <w:rsid w:val="008B21E8"/>
    <w:rsid w:val="008B2216"/>
    <w:rsid w:val="008B29AA"/>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CA"/>
    <w:rsid w:val="008C2DFB"/>
    <w:rsid w:val="008C335C"/>
    <w:rsid w:val="008C342B"/>
    <w:rsid w:val="008C36B4"/>
    <w:rsid w:val="008C3732"/>
    <w:rsid w:val="008C3937"/>
    <w:rsid w:val="008C3B75"/>
    <w:rsid w:val="008C3E63"/>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3FAD"/>
    <w:rsid w:val="008D47EC"/>
    <w:rsid w:val="008D4A03"/>
    <w:rsid w:val="008D4B10"/>
    <w:rsid w:val="008D4DD2"/>
    <w:rsid w:val="008D511E"/>
    <w:rsid w:val="008D5287"/>
    <w:rsid w:val="008D558A"/>
    <w:rsid w:val="008D5E00"/>
    <w:rsid w:val="008D6D07"/>
    <w:rsid w:val="008D6F8E"/>
    <w:rsid w:val="008D728D"/>
    <w:rsid w:val="008D7367"/>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C9F"/>
    <w:rsid w:val="0092120A"/>
    <w:rsid w:val="009212EC"/>
    <w:rsid w:val="00921387"/>
    <w:rsid w:val="00921D5C"/>
    <w:rsid w:val="00921FF2"/>
    <w:rsid w:val="009226AA"/>
    <w:rsid w:val="009229CF"/>
    <w:rsid w:val="00922EE1"/>
    <w:rsid w:val="00922F9B"/>
    <w:rsid w:val="009234FB"/>
    <w:rsid w:val="0092368A"/>
    <w:rsid w:val="00924A87"/>
    <w:rsid w:val="0092596A"/>
    <w:rsid w:val="00925A25"/>
    <w:rsid w:val="00925F7B"/>
    <w:rsid w:val="00926FC2"/>
    <w:rsid w:val="009270E7"/>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93C"/>
    <w:rsid w:val="00940186"/>
    <w:rsid w:val="00940647"/>
    <w:rsid w:val="00940DA0"/>
    <w:rsid w:val="009412BF"/>
    <w:rsid w:val="0094149A"/>
    <w:rsid w:val="009417ED"/>
    <w:rsid w:val="00941BDB"/>
    <w:rsid w:val="009421CD"/>
    <w:rsid w:val="009423CA"/>
    <w:rsid w:val="00942C23"/>
    <w:rsid w:val="00942CB0"/>
    <w:rsid w:val="0094353D"/>
    <w:rsid w:val="00943A88"/>
    <w:rsid w:val="009440CD"/>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E6D"/>
    <w:rsid w:val="009531BC"/>
    <w:rsid w:val="009537B7"/>
    <w:rsid w:val="00953D22"/>
    <w:rsid w:val="00953E3C"/>
    <w:rsid w:val="00953F52"/>
    <w:rsid w:val="0095478B"/>
    <w:rsid w:val="00955728"/>
    <w:rsid w:val="0095591C"/>
    <w:rsid w:val="009563FE"/>
    <w:rsid w:val="00957227"/>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6769"/>
    <w:rsid w:val="00997B2D"/>
    <w:rsid w:val="009A0113"/>
    <w:rsid w:val="009A08EE"/>
    <w:rsid w:val="009A0D01"/>
    <w:rsid w:val="009A14D6"/>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E7F86"/>
    <w:rsid w:val="009F0387"/>
    <w:rsid w:val="009F03E9"/>
    <w:rsid w:val="009F047C"/>
    <w:rsid w:val="009F0ADE"/>
    <w:rsid w:val="009F1A0F"/>
    <w:rsid w:val="009F1C79"/>
    <w:rsid w:val="009F1E38"/>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1B4"/>
    <w:rsid w:val="00A0646B"/>
    <w:rsid w:val="00A06CC2"/>
    <w:rsid w:val="00A06DFB"/>
    <w:rsid w:val="00A07038"/>
    <w:rsid w:val="00A07114"/>
    <w:rsid w:val="00A079FE"/>
    <w:rsid w:val="00A10027"/>
    <w:rsid w:val="00A106ED"/>
    <w:rsid w:val="00A1077C"/>
    <w:rsid w:val="00A108F5"/>
    <w:rsid w:val="00A10AC3"/>
    <w:rsid w:val="00A10F53"/>
    <w:rsid w:val="00A11402"/>
    <w:rsid w:val="00A115EC"/>
    <w:rsid w:val="00A11984"/>
    <w:rsid w:val="00A12210"/>
    <w:rsid w:val="00A12485"/>
    <w:rsid w:val="00A124A3"/>
    <w:rsid w:val="00A135A6"/>
    <w:rsid w:val="00A139A8"/>
    <w:rsid w:val="00A13B95"/>
    <w:rsid w:val="00A13BBC"/>
    <w:rsid w:val="00A13C4C"/>
    <w:rsid w:val="00A13E23"/>
    <w:rsid w:val="00A14FB1"/>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E83"/>
    <w:rsid w:val="00A41573"/>
    <w:rsid w:val="00A41AD2"/>
    <w:rsid w:val="00A41CEE"/>
    <w:rsid w:val="00A42A05"/>
    <w:rsid w:val="00A42BF9"/>
    <w:rsid w:val="00A43114"/>
    <w:rsid w:val="00A438D1"/>
    <w:rsid w:val="00A43967"/>
    <w:rsid w:val="00A43EA2"/>
    <w:rsid w:val="00A44774"/>
    <w:rsid w:val="00A448A3"/>
    <w:rsid w:val="00A451FD"/>
    <w:rsid w:val="00A45386"/>
    <w:rsid w:val="00A453A7"/>
    <w:rsid w:val="00A45439"/>
    <w:rsid w:val="00A455C0"/>
    <w:rsid w:val="00A45948"/>
    <w:rsid w:val="00A45ED1"/>
    <w:rsid w:val="00A461B9"/>
    <w:rsid w:val="00A4636D"/>
    <w:rsid w:val="00A471B0"/>
    <w:rsid w:val="00A47BDC"/>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04A"/>
    <w:rsid w:val="00AB7739"/>
    <w:rsid w:val="00AB78CF"/>
    <w:rsid w:val="00AB7E1D"/>
    <w:rsid w:val="00AC0282"/>
    <w:rsid w:val="00AC05FB"/>
    <w:rsid w:val="00AC07AC"/>
    <w:rsid w:val="00AC0CB1"/>
    <w:rsid w:val="00AC188E"/>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203"/>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5F1E"/>
    <w:rsid w:val="00B16767"/>
    <w:rsid w:val="00B16D5E"/>
    <w:rsid w:val="00B177FA"/>
    <w:rsid w:val="00B17C34"/>
    <w:rsid w:val="00B203E2"/>
    <w:rsid w:val="00B2040B"/>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EE6"/>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38B"/>
    <w:rsid w:val="00B50859"/>
    <w:rsid w:val="00B50978"/>
    <w:rsid w:val="00B50E45"/>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57E54"/>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B48"/>
    <w:rsid w:val="00B74D74"/>
    <w:rsid w:val="00B75BFD"/>
    <w:rsid w:val="00B76109"/>
    <w:rsid w:val="00B76337"/>
    <w:rsid w:val="00B76495"/>
    <w:rsid w:val="00B76919"/>
    <w:rsid w:val="00B76A05"/>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B68"/>
    <w:rsid w:val="00B87E60"/>
    <w:rsid w:val="00B87F02"/>
    <w:rsid w:val="00B906B4"/>
    <w:rsid w:val="00B90A10"/>
    <w:rsid w:val="00B90AF6"/>
    <w:rsid w:val="00B90C66"/>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B9D"/>
    <w:rsid w:val="00B95BD1"/>
    <w:rsid w:val="00B9653D"/>
    <w:rsid w:val="00B96A20"/>
    <w:rsid w:val="00B96C6F"/>
    <w:rsid w:val="00B96CE5"/>
    <w:rsid w:val="00B97689"/>
    <w:rsid w:val="00B977A8"/>
    <w:rsid w:val="00B978F9"/>
    <w:rsid w:val="00B97A22"/>
    <w:rsid w:val="00B97AF7"/>
    <w:rsid w:val="00B97F16"/>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B4"/>
    <w:rsid w:val="00BB4ADE"/>
    <w:rsid w:val="00BB4C6C"/>
    <w:rsid w:val="00BB4DC7"/>
    <w:rsid w:val="00BB523D"/>
    <w:rsid w:val="00BB5872"/>
    <w:rsid w:val="00BB5A6B"/>
    <w:rsid w:val="00BB5ABC"/>
    <w:rsid w:val="00BB69B7"/>
    <w:rsid w:val="00BB6D11"/>
    <w:rsid w:val="00BB6F89"/>
    <w:rsid w:val="00BB7BEA"/>
    <w:rsid w:val="00BB7DEF"/>
    <w:rsid w:val="00BB7E8A"/>
    <w:rsid w:val="00BC0754"/>
    <w:rsid w:val="00BC0B40"/>
    <w:rsid w:val="00BC0CF5"/>
    <w:rsid w:val="00BC0F55"/>
    <w:rsid w:val="00BC1AB1"/>
    <w:rsid w:val="00BC1B98"/>
    <w:rsid w:val="00BC1C50"/>
    <w:rsid w:val="00BC1C6E"/>
    <w:rsid w:val="00BC2F66"/>
    <w:rsid w:val="00BC313D"/>
    <w:rsid w:val="00BC3349"/>
    <w:rsid w:val="00BC33E8"/>
    <w:rsid w:val="00BC3E28"/>
    <w:rsid w:val="00BC3F33"/>
    <w:rsid w:val="00BC3F70"/>
    <w:rsid w:val="00BC411B"/>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5B9"/>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3CF3"/>
    <w:rsid w:val="00BE4AF2"/>
    <w:rsid w:val="00BE4FA3"/>
    <w:rsid w:val="00BE5642"/>
    <w:rsid w:val="00BE5722"/>
    <w:rsid w:val="00BE581A"/>
    <w:rsid w:val="00BE602E"/>
    <w:rsid w:val="00BE6603"/>
    <w:rsid w:val="00BE6A7D"/>
    <w:rsid w:val="00BE6AFB"/>
    <w:rsid w:val="00BE7371"/>
    <w:rsid w:val="00BE7390"/>
    <w:rsid w:val="00BE7DCE"/>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20691"/>
    <w:rsid w:val="00C2083F"/>
    <w:rsid w:val="00C209E8"/>
    <w:rsid w:val="00C20CB3"/>
    <w:rsid w:val="00C20E1A"/>
    <w:rsid w:val="00C2112D"/>
    <w:rsid w:val="00C21C03"/>
    <w:rsid w:val="00C222F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6B75"/>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5287"/>
    <w:rsid w:val="00C353AE"/>
    <w:rsid w:val="00C356B7"/>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82"/>
    <w:rsid w:val="00C64FB9"/>
    <w:rsid w:val="00C65365"/>
    <w:rsid w:val="00C65849"/>
    <w:rsid w:val="00C66FE5"/>
    <w:rsid w:val="00C700DE"/>
    <w:rsid w:val="00C7060E"/>
    <w:rsid w:val="00C70630"/>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0C5D"/>
    <w:rsid w:val="00C8133F"/>
    <w:rsid w:val="00C81878"/>
    <w:rsid w:val="00C81EE1"/>
    <w:rsid w:val="00C81FC7"/>
    <w:rsid w:val="00C82C6D"/>
    <w:rsid w:val="00C82F02"/>
    <w:rsid w:val="00C84362"/>
    <w:rsid w:val="00C84A6F"/>
    <w:rsid w:val="00C84C34"/>
    <w:rsid w:val="00C84EEA"/>
    <w:rsid w:val="00C8558E"/>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63B"/>
    <w:rsid w:val="00C918C2"/>
    <w:rsid w:val="00C91975"/>
    <w:rsid w:val="00C924A6"/>
    <w:rsid w:val="00C94079"/>
    <w:rsid w:val="00C94DF1"/>
    <w:rsid w:val="00C9510A"/>
    <w:rsid w:val="00C954EC"/>
    <w:rsid w:val="00C955F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3E6"/>
    <w:rsid w:val="00CC076F"/>
    <w:rsid w:val="00CC0EB0"/>
    <w:rsid w:val="00CC10DF"/>
    <w:rsid w:val="00CC14D5"/>
    <w:rsid w:val="00CC1674"/>
    <w:rsid w:val="00CC1FB6"/>
    <w:rsid w:val="00CC232C"/>
    <w:rsid w:val="00CC241C"/>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1915"/>
    <w:rsid w:val="00CE200D"/>
    <w:rsid w:val="00CE235F"/>
    <w:rsid w:val="00CE28FF"/>
    <w:rsid w:val="00CE2E55"/>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701A"/>
    <w:rsid w:val="00D27450"/>
    <w:rsid w:val="00D27F3F"/>
    <w:rsid w:val="00D30A34"/>
    <w:rsid w:val="00D30B7A"/>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E60"/>
    <w:rsid w:val="00D51073"/>
    <w:rsid w:val="00D515DB"/>
    <w:rsid w:val="00D518CB"/>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BCC"/>
    <w:rsid w:val="00D87F5D"/>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E1D"/>
    <w:rsid w:val="00E32A76"/>
    <w:rsid w:val="00E32B49"/>
    <w:rsid w:val="00E338F0"/>
    <w:rsid w:val="00E33DC5"/>
    <w:rsid w:val="00E33E36"/>
    <w:rsid w:val="00E341B4"/>
    <w:rsid w:val="00E345EC"/>
    <w:rsid w:val="00E346AE"/>
    <w:rsid w:val="00E35DCA"/>
    <w:rsid w:val="00E36A1C"/>
    <w:rsid w:val="00E374AB"/>
    <w:rsid w:val="00E379F0"/>
    <w:rsid w:val="00E40449"/>
    <w:rsid w:val="00E40BB3"/>
    <w:rsid w:val="00E40C17"/>
    <w:rsid w:val="00E40DFD"/>
    <w:rsid w:val="00E4101D"/>
    <w:rsid w:val="00E411F3"/>
    <w:rsid w:val="00E41326"/>
    <w:rsid w:val="00E4147A"/>
    <w:rsid w:val="00E41A09"/>
    <w:rsid w:val="00E41A3D"/>
    <w:rsid w:val="00E4200F"/>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52D"/>
    <w:rsid w:val="00E5160B"/>
    <w:rsid w:val="00E517A8"/>
    <w:rsid w:val="00E519B8"/>
    <w:rsid w:val="00E52363"/>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2D"/>
    <w:rsid w:val="00E67AE1"/>
    <w:rsid w:val="00E67C29"/>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7297"/>
    <w:rsid w:val="00E8764E"/>
    <w:rsid w:val="00E879F7"/>
    <w:rsid w:val="00E87F96"/>
    <w:rsid w:val="00E90042"/>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19B1"/>
    <w:rsid w:val="00EC1CA0"/>
    <w:rsid w:val="00EC1FA2"/>
    <w:rsid w:val="00EC2276"/>
    <w:rsid w:val="00EC2412"/>
    <w:rsid w:val="00EC2D90"/>
    <w:rsid w:val="00EC302B"/>
    <w:rsid w:val="00EC34D7"/>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98E"/>
    <w:rsid w:val="00ED4EB4"/>
    <w:rsid w:val="00ED52F9"/>
    <w:rsid w:val="00ED55D7"/>
    <w:rsid w:val="00ED595B"/>
    <w:rsid w:val="00ED5A93"/>
    <w:rsid w:val="00ED5BAA"/>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5722"/>
    <w:rsid w:val="00F067AE"/>
    <w:rsid w:val="00F06801"/>
    <w:rsid w:val="00F07294"/>
    <w:rsid w:val="00F07965"/>
    <w:rsid w:val="00F07E1F"/>
    <w:rsid w:val="00F10765"/>
    <w:rsid w:val="00F10E5B"/>
    <w:rsid w:val="00F110A7"/>
    <w:rsid w:val="00F1164B"/>
    <w:rsid w:val="00F11CD2"/>
    <w:rsid w:val="00F11F5B"/>
    <w:rsid w:val="00F13AA5"/>
    <w:rsid w:val="00F13E0B"/>
    <w:rsid w:val="00F13E98"/>
    <w:rsid w:val="00F13F9E"/>
    <w:rsid w:val="00F14018"/>
    <w:rsid w:val="00F14144"/>
    <w:rsid w:val="00F1425E"/>
    <w:rsid w:val="00F14303"/>
    <w:rsid w:val="00F14447"/>
    <w:rsid w:val="00F153D1"/>
    <w:rsid w:val="00F15655"/>
    <w:rsid w:val="00F15845"/>
    <w:rsid w:val="00F15861"/>
    <w:rsid w:val="00F16F22"/>
    <w:rsid w:val="00F16FD4"/>
    <w:rsid w:val="00F17032"/>
    <w:rsid w:val="00F173C4"/>
    <w:rsid w:val="00F17404"/>
    <w:rsid w:val="00F20B46"/>
    <w:rsid w:val="00F20FC4"/>
    <w:rsid w:val="00F214B3"/>
    <w:rsid w:val="00F218D1"/>
    <w:rsid w:val="00F21B1C"/>
    <w:rsid w:val="00F21CD1"/>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10"/>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F25"/>
    <w:rsid w:val="00F572F8"/>
    <w:rsid w:val="00F57779"/>
    <w:rsid w:val="00F57AB4"/>
    <w:rsid w:val="00F600E5"/>
    <w:rsid w:val="00F60513"/>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EB"/>
    <w:rsid w:val="00F67854"/>
    <w:rsid w:val="00F67C15"/>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17E4"/>
    <w:rsid w:val="00F92C4B"/>
    <w:rsid w:val="00F92CAF"/>
    <w:rsid w:val="00F92EF8"/>
    <w:rsid w:val="00F93775"/>
    <w:rsid w:val="00F93972"/>
    <w:rsid w:val="00F93D3D"/>
    <w:rsid w:val="00F94183"/>
    <w:rsid w:val="00F95116"/>
    <w:rsid w:val="00F95CC8"/>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751"/>
    <w:rsid w:val="00FC5A5E"/>
    <w:rsid w:val="00FC5AEE"/>
    <w:rsid w:val="00FC61CD"/>
    <w:rsid w:val="00FC6666"/>
    <w:rsid w:val="00FC6C27"/>
    <w:rsid w:val="00FC6C45"/>
    <w:rsid w:val="00FC6CA9"/>
    <w:rsid w:val="00FC6DBB"/>
    <w:rsid w:val="00FC79F5"/>
    <w:rsid w:val="00FC7B2D"/>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39ECC-3A8F-4E47-8F6A-45FDECD0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3</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5081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66</cp:revision>
  <cp:lastPrinted>2007-04-24T00:59:00Z</cp:lastPrinted>
  <dcterms:created xsi:type="dcterms:W3CDTF">2024-10-02T03:08:00Z</dcterms:created>
  <dcterms:modified xsi:type="dcterms:W3CDTF">2024-10-07T09:03:00Z</dcterms:modified>
</cp:coreProperties>
</file>